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auto"/>
        <w:rPr>
          <w:rFonts w:ascii="Arial"/>
          <w:sz w:val="21"/>
        </w:rPr>
      </w:pPr>
      <w:bookmarkStart w:id="0" w:name="_GoBack"/>
      <w:bookmarkEnd w:id="0"/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101" w:line="231" w:lineRule="auto"/>
        <w:rPr>
          <w:rFonts w:ascii="仿宋" w:hAnsi="仿宋" w:eastAsia="仿宋" w:cs="仿宋"/>
          <w:sz w:val="31"/>
          <w:szCs w:val="31"/>
        </w:rPr>
      </w:pPr>
      <w:r>
        <w:rPr>
          <w:rFonts w:ascii="黑体" w:hAnsi="黑体" w:eastAsia="黑体" w:cs="黑体"/>
          <w:spacing w:val="-23"/>
          <w:sz w:val="31"/>
          <w:szCs w:val="31"/>
        </w:rPr>
        <w:t>附</w:t>
      </w:r>
      <w:r>
        <w:rPr>
          <w:rFonts w:ascii="黑体" w:hAnsi="黑体" w:eastAsia="黑体" w:cs="黑体"/>
          <w:spacing w:val="-20"/>
          <w:sz w:val="31"/>
          <w:szCs w:val="31"/>
        </w:rPr>
        <w:t>件1</w:t>
      </w:r>
      <w:r>
        <w:rPr>
          <w:rFonts w:ascii="仿宋" w:hAnsi="仿宋" w:eastAsia="仿宋" w:cs="仿宋"/>
          <w:spacing w:val="-20"/>
          <w:sz w:val="31"/>
          <w:szCs w:val="31"/>
        </w:rPr>
        <w:t>：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169" w:line="342" w:lineRule="auto"/>
        <w:ind w:left="2301" w:right="892" w:hanging="1214"/>
        <w:rPr>
          <w:rFonts w:ascii="黑体" w:hAnsi="黑体" w:eastAsia="黑体" w:cs="黑体"/>
          <w:sz w:val="52"/>
          <w:szCs w:val="52"/>
        </w:rPr>
      </w:pPr>
      <w:r>
        <w:rPr>
          <w:rFonts w:ascii="黑体" w:hAnsi="黑体" w:eastAsia="黑体" w:cs="黑体"/>
          <w:spacing w:val="-16"/>
          <w:sz w:val="52"/>
          <w:szCs w:val="52"/>
        </w:rPr>
        <w:t>柘</w:t>
      </w:r>
      <w:r>
        <w:rPr>
          <w:rFonts w:ascii="黑体" w:hAnsi="黑体" w:eastAsia="黑体" w:cs="黑体"/>
          <w:spacing w:val="-9"/>
          <w:sz w:val="52"/>
          <w:szCs w:val="52"/>
        </w:rPr>
        <w:t>城县市政公用设施养护中心</w:t>
      </w:r>
      <w:r>
        <w:rPr>
          <w:rFonts w:ascii="黑体" w:hAnsi="黑体" w:eastAsia="黑体" w:cs="黑体"/>
          <w:spacing w:val="-21"/>
          <w:sz w:val="52"/>
          <w:szCs w:val="52"/>
        </w:rPr>
        <w:t>2</w:t>
      </w:r>
      <w:r>
        <w:rPr>
          <w:rFonts w:ascii="黑体" w:hAnsi="黑体" w:eastAsia="黑体" w:cs="黑体"/>
          <w:spacing w:val="-18"/>
          <w:sz w:val="52"/>
          <w:szCs w:val="52"/>
        </w:rPr>
        <w:t>022年度部门预算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01" w:line="228" w:lineRule="auto"/>
        <w:ind w:left="337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sz w:val="31"/>
          <w:szCs w:val="31"/>
        </w:rPr>
        <w:t>二○二二</w:t>
      </w:r>
      <w:r>
        <w:rPr>
          <w:rFonts w:ascii="黑体" w:hAnsi="黑体" w:eastAsia="黑体" w:cs="黑体"/>
          <w:sz w:val="31"/>
          <w:szCs w:val="31"/>
        </w:rPr>
        <w:t>年五月</w:t>
      </w:r>
    </w:p>
    <w:p>
      <w:pPr>
        <w:sectPr>
          <w:pgSz w:w="11906" w:h="16839"/>
          <w:pgMar w:top="1431" w:right="1785" w:bottom="0" w:left="1503" w:header="0" w:footer="0" w:gutter="0"/>
          <w:cols w:space="720" w:num="1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40" w:line="225" w:lineRule="auto"/>
        <w:ind w:left="3916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6"/>
          <w:sz w:val="43"/>
          <w:szCs w:val="43"/>
        </w:rPr>
        <w:t>目</w:t>
      </w:r>
      <w:r>
        <w:rPr>
          <w:rFonts w:hint="eastAsia" w:ascii="黑体" w:hAnsi="黑体" w:eastAsia="黑体" w:cs="黑体"/>
          <w:spacing w:val="-16"/>
          <w:sz w:val="43"/>
          <w:szCs w:val="43"/>
          <w:lang w:val="en-US" w:eastAsia="zh-CN"/>
        </w:rPr>
        <w:t xml:space="preserve">  </w:t>
      </w:r>
      <w:r>
        <w:rPr>
          <w:rFonts w:ascii="黑体" w:hAnsi="黑体" w:eastAsia="黑体" w:cs="黑体"/>
          <w:spacing w:val="-15"/>
          <w:sz w:val="43"/>
          <w:szCs w:val="43"/>
        </w:rPr>
        <w:t>录</w:t>
      </w:r>
    </w:p>
    <w:p>
      <w:pPr>
        <w:spacing w:line="342" w:lineRule="auto"/>
        <w:rPr>
          <w:rFonts w:ascii="Arial"/>
          <w:sz w:val="21"/>
        </w:rPr>
      </w:pPr>
    </w:p>
    <w:p>
      <w:pPr>
        <w:spacing w:before="91" w:line="223" w:lineRule="auto"/>
        <w:ind w:left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</w:t>
      </w:r>
      <w:r>
        <w:rPr>
          <w:rFonts w:ascii="仿宋" w:hAnsi="仿宋" w:eastAsia="仿宋" w:cs="仿宋"/>
          <w:spacing w:val="-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一部分</w:t>
      </w:r>
      <w:r>
        <w:rPr>
          <w:rFonts w:hint="eastAsia" w:ascii="仿宋" w:hAnsi="仿宋" w:eastAsia="仿宋" w:cs="仿宋"/>
          <w:spacing w:val="-9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>
        <w:rPr>
          <w:rFonts w:ascii="仿宋" w:hAnsi="仿宋" w:eastAsia="仿宋" w:cs="仿宋"/>
          <w:spacing w:val="-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概况</w:t>
      </w:r>
    </w:p>
    <w:p>
      <w:pPr>
        <w:spacing w:before="24" w:line="239" w:lineRule="auto"/>
        <w:ind w:left="82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sz w:val="28"/>
          <w:szCs w:val="28"/>
        </w:rPr>
        <w:t>一</w:t>
      </w:r>
      <w:r>
        <w:rPr>
          <w:rFonts w:ascii="仿宋" w:hAnsi="仿宋" w:eastAsia="仿宋" w:cs="仿宋"/>
          <w:spacing w:val="-9"/>
          <w:sz w:val="28"/>
          <w:szCs w:val="28"/>
        </w:rPr>
        <w:t>、主要职能</w:t>
      </w:r>
    </w:p>
    <w:p>
      <w:pPr>
        <w:ind w:left="8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二、部门预算单位构成</w:t>
      </w:r>
    </w:p>
    <w:p>
      <w:pPr>
        <w:spacing w:before="2" w:line="239" w:lineRule="auto"/>
        <w:ind w:left="560" w:right="50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</w:t>
      </w:r>
      <w:r>
        <w:rPr>
          <w:rFonts w:ascii="仿宋" w:hAnsi="仿宋" w:eastAsia="仿宋" w:cs="仿宋"/>
          <w:spacing w:val="-1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部</w:t>
      </w:r>
      <w:r>
        <w:rPr>
          <w:rFonts w:ascii="仿宋" w:hAnsi="仿宋" w:eastAsia="仿宋" w:cs="仿宋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分</w:t>
      </w:r>
      <w:r>
        <w:rPr>
          <w:rFonts w:hint="eastAsia" w:ascii="仿宋" w:hAnsi="仿宋" w:eastAsia="仿宋" w:cs="仿宋"/>
          <w:spacing w:val="-11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>
        <w:rPr>
          <w:rFonts w:ascii="仿宋" w:hAnsi="仿宋" w:eastAsia="仿宋" w:cs="仿宋"/>
          <w:spacing w:val="-1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柘城县市政公用设施养护中心2022年部门预算情况说明</w:t>
      </w:r>
      <w:r>
        <w:rPr>
          <w:rFonts w:ascii="仿宋" w:hAnsi="仿宋" w:eastAsia="仿宋" w:cs="仿宋"/>
          <w:spacing w:val="-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第三部分</w:t>
      </w:r>
      <w:r>
        <w:rPr>
          <w:rFonts w:hint="eastAsia" w:ascii="仿宋" w:hAnsi="仿宋" w:eastAsia="仿宋" w:cs="仿宋"/>
          <w:spacing w:val="-9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>
        <w:rPr>
          <w:rFonts w:ascii="仿宋" w:hAnsi="仿宋" w:eastAsia="仿宋" w:cs="仿宋"/>
          <w:spacing w:val="-9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名词解释</w:t>
      </w:r>
    </w:p>
    <w:p>
      <w:pPr>
        <w:spacing w:before="1" w:line="222" w:lineRule="auto"/>
        <w:ind w:left="56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7"/>
          <w:sz w:val="28"/>
          <w:szCs w:val="28"/>
        </w:rPr>
        <w:t>附</w:t>
      </w:r>
      <w:r>
        <w:rPr>
          <w:rFonts w:ascii="仿宋" w:hAnsi="仿宋" w:eastAsia="仿宋" w:cs="仿宋"/>
          <w:spacing w:val="-13"/>
          <w:sz w:val="28"/>
          <w:szCs w:val="28"/>
        </w:rPr>
        <w:t>件：柘城县市政公用设施养护中心2022年度部门预算表</w:t>
      </w:r>
    </w:p>
    <w:p>
      <w:pPr>
        <w:spacing w:before="25" w:line="239" w:lineRule="auto"/>
        <w:ind w:left="82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一</w:t>
      </w:r>
      <w:r>
        <w:rPr>
          <w:rFonts w:ascii="仿宋" w:hAnsi="仿宋" w:eastAsia="仿宋" w:cs="仿宋"/>
          <w:spacing w:val="-9"/>
          <w:sz w:val="28"/>
          <w:szCs w:val="28"/>
        </w:rPr>
        <w:t>、部门收支总体情况表</w:t>
      </w:r>
    </w:p>
    <w:p>
      <w:pPr>
        <w:spacing w:before="1" w:line="238" w:lineRule="auto"/>
        <w:ind w:left="8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二、部门收入总体情况</w:t>
      </w:r>
      <w:r>
        <w:rPr>
          <w:rFonts w:ascii="仿宋" w:hAnsi="仿宋" w:eastAsia="仿宋" w:cs="仿宋"/>
          <w:spacing w:val="-9"/>
          <w:sz w:val="28"/>
          <w:szCs w:val="28"/>
        </w:rPr>
        <w:t>表</w:t>
      </w:r>
    </w:p>
    <w:p>
      <w:pPr>
        <w:spacing w:before="1"/>
        <w:ind w:left="8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8"/>
          <w:sz w:val="28"/>
          <w:szCs w:val="28"/>
        </w:rPr>
        <w:t>三</w:t>
      </w:r>
      <w:r>
        <w:rPr>
          <w:rFonts w:ascii="仿宋" w:hAnsi="仿宋" w:eastAsia="仿宋" w:cs="仿宋"/>
          <w:spacing w:val="-9"/>
          <w:sz w:val="28"/>
          <w:szCs w:val="28"/>
        </w:rPr>
        <w:t>、部门支出总体情况表</w:t>
      </w:r>
    </w:p>
    <w:p>
      <w:pPr>
        <w:spacing w:before="1" w:line="235" w:lineRule="auto"/>
        <w:ind w:left="85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9"/>
          <w:sz w:val="28"/>
          <w:szCs w:val="28"/>
        </w:rPr>
        <w:t>四</w:t>
      </w:r>
      <w:r>
        <w:rPr>
          <w:rFonts w:ascii="仿宋" w:hAnsi="仿宋" w:eastAsia="仿宋" w:cs="仿宋"/>
          <w:spacing w:val="-11"/>
          <w:sz w:val="28"/>
          <w:szCs w:val="28"/>
        </w:rPr>
        <w:t>、财政拨款收支总体情况表</w:t>
      </w:r>
    </w:p>
    <w:p>
      <w:pPr>
        <w:spacing w:before="5" w:line="239" w:lineRule="auto"/>
        <w:ind w:left="82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五</w:t>
      </w:r>
      <w:r>
        <w:rPr>
          <w:rFonts w:ascii="仿宋" w:hAnsi="仿宋" w:eastAsia="仿宋" w:cs="仿宋"/>
          <w:spacing w:val="-9"/>
          <w:sz w:val="28"/>
          <w:szCs w:val="28"/>
        </w:rPr>
        <w:t>、一般公共预算支出情况表</w:t>
      </w:r>
    </w:p>
    <w:p>
      <w:pPr>
        <w:spacing w:before="1" w:line="231" w:lineRule="auto"/>
        <w:ind w:left="82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六</w:t>
      </w:r>
      <w:r>
        <w:rPr>
          <w:rFonts w:ascii="仿宋" w:hAnsi="仿宋" w:eastAsia="仿宋" w:cs="仿宋"/>
          <w:spacing w:val="-9"/>
          <w:sz w:val="28"/>
          <w:szCs w:val="28"/>
        </w:rPr>
        <w:t>、一般公共预算基本支出情况表</w:t>
      </w:r>
    </w:p>
    <w:p>
      <w:pPr>
        <w:spacing w:before="13" w:line="235" w:lineRule="auto"/>
        <w:ind w:left="82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七</w:t>
      </w:r>
      <w:r>
        <w:rPr>
          <w:rFonts w:ascii="仿宋" w:hAnsi="仿宋" w:eastAsia="仿宋" w:cs="仿宋"/>
          <w:spacing w:val="-9"/>
          <w:sz w:val="28"/>
          <w:szCs w:val="28"/>
        </w:rPr>
        <w:t>、一般公共预算“三公”经费支出情况表</w:t>
      </w:r>
    </w:p>
    <w:p>
      <w:pPr>
        <w:spacing w:before="6" w:line="234" w:lineRule="auto"/>
        <w:ind w:left="81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八、政府性基金预算支出情况</w:t>
      </w:r>
      <w:r>
        <w:rPr>
          <w:rFonts w:ascii="仿宋" w:hAnsi="仿宋" w:eastAsia="仿宋" w:cs="仿宋"/>
          <w:spacing w:val="-8"/>
          <w:sz w:val="28"/>
          <w:szCs w:val="28"/>
        </w:rPr>
        <w:t>表</w:t>
      </w:r>
    </w:p>
    <w:p>
      <w:pPr>
        <w:spacing w:before="8" w:line="225" w:lineRule="auto"/>
        <w:ind w:left="83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8"/>
          <w:sz w:val="28"/>
          <w:szCs w:val="28"/>
        </w:rPr>
        <w:t>九</w:t>
      </w:r>
      <w:r>
        <w:rPr>
          <w:rFonts w:ascii="仿宋" w:hAnsi="仿宋" w:eastAsia="仿宋" w:cs="仿宋"/>
          <w:spacing w:val="-10"/>
          <w:sz w:val="28"/>
          <w:szCs w:val="28"/>
        </w:rPr>
        <w:t>、</w:t>
      </w:r>
      <w:r>
        <w:rPr>
          <w:rFonts w:ascii="仿宋" w:hAnsi="仿宋" w:eastAsia="仿宋" w:cs="仿宋"/>
          <w:spacing w:val="-9"/>
          <w:sz w:val="28"/>
          <w:szCs w:val="28"/>
        </w:rPr>
        <w:t>国有资本经营预算收支情况表</w:t>
      </w:r>
    </w:p>
    <w:p>
      <w:pPr>
        <w:spacing w:before="21" w:line="223" w:lineRule="auto"/>
        <w:ind w:left="8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十</w:t>
      </w:r>
      <w:r>
        <w:rPr>
          <w:rFonts w:ascii="仿宋" w:hAnsi="仿宋" w:eastAsia="仿宋" w:cs="仿宋"/>
          <w:spacing w:val="-9"/>
          <w:sz w:val="28"/>
          <w:szCs w:val="28"/>
        </w:rPr>
        <w:t>、机关运行经费</w:t>
      </w:r>
    </w:p>
    <w:p>
      <w:pPr>
        <w:spacing w:before="27" w:line="239" w:lineRule="auto"/>
        <w:ind w:left="82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十</w:t>
      </w:r>
      <w:r>
        <w:rPr>
          <w:rFonts w:ascii="仿宋" w:hAnsi="仿宋" w:eastAsia="仿宋" w:cs="仿宋"/>
          <w:spacing w:val="-8"/>
          <w:sz w:val="28"/>
          <w:szCs w:val="28"/>
        </w:rPr>
        <w:t>一、部门(单位)整体绩效目标表</w:t>
      </w: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十</w:t>
      </w:r>
      <w:r>
        <w:rPr>
          <w:rFonts w:ascii="仿宋" w:hAnsi="仿宋" w:eastAsia="仿宋" w:cs="仿宋"/>
          <w:spacing w:val="-8"/>
          <w:sz w:val="28"/>
          <w:szCs w:val="28"/>
        </w:rPr>
        <w:t>二、项目(政策)绩效目标表</w:t>
      </w: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before="1" w:line="222" w:lineRule="auto"/>
        <w:ind w:left="827"/>
        <w:rPr>
          <w:rFonts w:ascii="仿宋" w:hAnsi="仿宋" w:eastAsia="仿宋" w:cs="仿宋"/>
          <w:spacing w:val="-8"/>
          <w:sz w:val="28"/>
          <w:szCs w:val="28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91" w:line="222" w:lineRule="auto"/>
        <w:ind w:left="3937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第一部分</w:t>
      </w:r>
    </w:p>
    <w:p>
      <w:pPr>
        <w:spacing w:before="25" w:line="222" w:lineRule="auto"/>
        <w:ind w:left="2442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3"/>
          <w:sz w:val="28"/>
          <w:szCs w:val="28"/>
        </w:rPr>
        <w:t>柘</w:t>
      </w:r>
      <w:r>
        <w:rPr>
          <w:rFonts w:ascii="黑体" w:hAnsi="黑体" w:eastAsia="黑体" w:cs="黑体"/>
          <w:spacing w:val="-8"/>
          <w:sz w:val="28"/>
          <w:szCs w:val="28"/>
        </w:rPr>
        <w:t>城县市政公用设施养护中心概况</w:t>
      </w:r>
    </w:p>
    <w:p>
      <w:pPr>
        <w:spacing w:line="298" w:lineRule="auto"/>
        <w:rPr>
          <w:rFonts w:ascii="Arial"/>
          <w:sz w:val="21"/>
        </w:rPr>
      </w:pPr>
    </w:p>
    <w:p>
      <w:pPr>
        <w:spacing w:before="91" w:line="239" w:lineRule="auto"/>
        <w:ind w:left="0" w:leftChars="0" w:firstLine="420" w:firstLineChars="0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8"/>
          <w:sz w:val="28"/>
          <w:szCs w:val="28"/>
        </w:rPr>
        <w:t>一</w:t>
      </w:r>
      <w:r>
        <w:rPr>
          <w:rFonts w:ascii="黑体" w:hAnsi="黑体" w:eastAsia="黑体" w:cs="黑体"/>
          <w:spacing w:val="-5"/>
          <w:sz w:val="28"/>
          <w:szCs w:val="28"/>
        </w:rPr>
        <w:t>、主要职能</w:t>
      </w:r>
    </w:p>
    <w:p>
      <w:pPr>
        <w:spacing w:before="1" w:line="227" w:lineRule="auto"/>
        <w:ind w:left="56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2"/>
          <w:sz w:val="28"/>
          <w:szCs w:val="28"/>
        </w:rPr>
        <w:t>(</w:t>
      </w:r>
      <w:r>
        <w:rPr>
          <w:rFonts w:ascii="楷体" w:hAnsi="楷体" w:eastAsia="楷体" w:cs="楷体"/>
          <w:spacing w:val="7"/>
          <w:sz w:val="28"/>
          <w:szCs w:val="28"/>
        </w:rPr>
        <w:t>一)机构设置情况</w:t>
      </w:r>
    </w:p>
    <w:p>
      <w:pPr>
        <w:spacing w:before="16"/>
        <w:ind w:left="3" w:right="84" w:firstLine="5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8"/>
          <w:sz w:val="28"/>
          <w:szCs w:val="28"/>
        </w:rPr>
        <w:t>本</w:t>
      </w:r>
      <w:r>
        <w:rPr>
          <w:rFonts w:ascii="仿宋" w:hAnsi="仿宋" w:eastAsia="仿宋" w:cs="仿宋"/>
          <w:spacing w:val="-20"/>
          <w:sz w:val="28"/>
          <w:szCs w:val="28"/>
        </w:rPr>
        <w:t>部门共有编制19人，其中行政编制0人，事业编制19人；实有人员</w:t>
      </w:r>
      <w:r>
        <w:rPr>
          <w:rFonts w:ascii="仿宋" w:hAnsi="仿宋" w:eastAsia="仿宋" w:cs="仿宋"/>
          <w:spacing w:val="-31"/>
          <w:sz w:val="28"/>
          <w:szCs w:val="28"/>
        </w:rPr>
        <w:t>3</w:t>
      </w:r>
      <w:r>
        <w:rPr>
          <w:rFonts w:ascii="仿宋" w:hAnsi="仿宋" w:eastAsia="仿宋" w:cs="仿宋"/>
          <w:spacing w:val="-25"/>
          <w:sz w:val="28"/>
          <w:szCs w:val="28"/>
        </w:rPr>
        <w:t>7人，其中在职人员35人，离退休人员2人。</w:t>
      </w:r>
    </w:p>
    <w:p>
      <w:pPr>
        <w:spacing w:before="1" w:line="225" w:lineRule="auto"/>
        <w:ind w:left="56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0"/>
          <w:sz w:val="28"/>
          <w:szCs w:val="28"/>
        </w:rPr>
        <w:t>(</w:t>
      </w:r>
      <w:r>
        <w:rPr>
          <w:rFonts w:ascii="楷体" w:hAnsi="楷体" w:eastAsia="楷体" w:cs="楷体"/>
          <w:spacing w:val="8"/>
          <w:sz w:val="28"/>
          <w:szCs w:val="28"/>
        </w:rPr>
        <w:t>二)部门职责</w:t>
      </w:r>
    </w:p>
    <w:p>
      <w:pPr>
        <w:spacing w:before="21" w:line="239" w:lineRule="auto"/>
        <w:ind w:left="8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1、负责全县市政基础设施工程建设的管理；负责城市规划区内道路</w:t>
      </w:r>
    </w:p>
    <w:p>
      <w:pPr>
        <w:spacing w:before="2" w:line="239" w:lineRule="auto"/>
        <w:ind w:firstLine="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4"/>
          <w:sz w:val="28"/>
          <w:szCs w:val="28"/>
        </w:rPr>
        <w:t>路</w:t>
      </w:r>
      <w:r>
        <w:rPr>
          <w:rFonts w:ascii="仿宋" w:hAnsi="仿宋" w:eastAsia="仿宋" w:cs="仿宋"/>
          <w:spacing w:val="-16"/>
          <w:sz w:val="28"/>
          <w:szCs w:val="28"/>
        </w:rPr>
        <w:t>面、排水设施、桥涵、泵站和城区照明设施(包括霓虹灯)的建设、改造、</w:t>
      </w:r>
      <w:r>
        <w:rPr>
          <w:rFonts w:ascii="宋体" w:hAnsi="宋体" w:eastAsia="宋体" w:cs="宋体"/>
          <w:spacing w:val="-19"/>
          <w:sz w:val="28"/>
          <w:szCs w:val="28"/>
        </w:rPr>
        <w:t>养</w:t>
      </w:r>
      <w:r>
        <w:rPr>
          <w:rFonts w:ascii="宋体" w:hAnsi="宋体" w:eastAsia="宋体" w:cs="宋体"/>
          <w:spacing w:val="-17"/>
          <w:sz w:val="28"/>
          <w:szCs w:val="28"/>
        </w:rPr>
        <w:t>护</w:t>
      </w:r>
      <w:r>
        <w:rPr>
          <w:rFonts w:ascii="仿宋" w:hAnsi="仿宋" w:eastAsia="仿宋" w:cs="仿宋"/>
          <w:spacing w:val="-17"/>
          <w:sz w:val="28"/>
          <w:szCs w:val="28"/>
        </w:rPr>
        <w:t>管理；负责对城市规划区内道路占用、挖掘、排水设施的使用进行管理。</w:t>
      </w:r>
    </w:p>
    <w:p>
      <w:pPr>
        <w:spacing w:before="1"/>
        <w:ind w:left="81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2、</w:t>
      </w:r>
      <w:r>
        <w:rPr>
          <w:rFonts w:ascii="仿宋" w:hAnsi="仿宋" w:eastAsia="仿宋" w:cs="仿宋"/>
          <w:spacing w:val="-13"/>
          <w:sz w:val="28"/>
          <w:szCs w:val="28"/>
        </w:rPr>
        <w:t>负</w:t>
      </w:r>
      <w:r>
        <w:rPr>
          <w:rFonts w:ascii="仿宋" w:hAnsi="仿宋" w:eastAsia="仿宋" w:cs="仿宋"/>
          <w:spacing w:val="-8"/>
          <w:sz w:val="28"/>
          <w:szCs w:val="28"/>
        </w:rPr>
        <w:t>责城市规划区内供水、排水、污水处理、燃气、热力等工作。</w:t>
      </w:r>
    </w:p>
    <w:p>
      <w:pPr>
        <w:spacing w:before="1" w:line="241" w:lineRule="auto"/>
        <w:ind w:left="816"/>
        <w:rPr>
          <w:rFonts w:ascii="Arial"/>
          <w:sz w:val="21"/>
        </w:rPr>
      </w:pPr>
      <w:r>
        <w:rPr>
          <w:rFonts w:ascii="仿宋" w:hAnsi="仿宋" w:eastAsia="仿宋" w:cs="仿宋"/>
          <w:spacing w:val="-16"/>
          <w:sz w:val="28"/>
          <w:szCs w:val="28"/>
        </w:rPr>
        <w:t>3</w:t>
      </w:r>
      <w:r>
        <w:rPr>
          <w:rFonts w:ascii="仿宋" w:hAnsi="仿宋" w:eastAsia="仿宋" w:cs="仿宋"/>
          <w:spacing w:val="-15"/>
          <w:sz w:val="28"/>
          <w:szCs w:val="28"/>
        </w:rPr>
        <w:t>、</w:t>
      </w:r>
      <w:r>
        <w:rPr>
          <w:rFonts w:ascii="仿宋" w:hAnsi="仿宋" w:eastAsia="仿宋" w:cs="仿宋"/>
          <w:spacing w:val="-8"/>
          <w:sz w:val="28"/>
          <w:szCs w:val="28"/>
        </w:rPr>
        <w:t>参与城市防洪工作。承办县政府交办的其他事项</w:t>
      </w:r>
      <w:r>
        <w:rPr>
          <w:rFonts w:hint="eastAsia" w:ascii="仿宋" w:hAnsi="仿宋" w:eastAsia="仿宋" w:cs="仿宋"/>
          <w:spacing w:val="-8"/>
          <w:sz w:val="28"/>
          <w:szCs w:val="28"/>
          <w:lang w:eastAsia="zh-CN"/>
        </w:rPr>
        <w:t>。</w:t>
      </w:r>
    </w:p>
    <w:p>
      <w:pPr>
        <w:spacing w:before="91" w:line="241" w:lineRule="auto"/>
        <w:ind w:left="533" w:leftChars="241" w:hanging="27" w:hangingChars="1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6"/>
          <w:sz w:val="28"/>
          <w:szCs w:val="28"/>
        </w:rPr>
        <w:t>二、</w:t>
      </w:r>
      <w:r>
        <w:rPr>
          <w:rFonts w:ascii="黑体" w:hAnsi="黑体" w:eastAsia="黑体" w:cs="黑体"/>
          <w:spacing w:val="-9"/>
          <w:sz w:val="28"/>
          <w:szCs w:val="28"/>
        </w:rPr>
        <w:t>柘</w:t>
      </w:r>
      <w:r>
        <w:rPr>
          <w:rFonts w:ascii="黑体" w:hAnsi="黑体" w:eastAsia="黑体" w:cs="黑体"/>
          <w:spacing w:val="-8"/>
          <w:sz w:val="28"/>
          <w:szCs w:val="28"/>
        </w:rPr>
        <w:t>城县市政公用设施养护中心预算单位构成</w:t>
      </w:r>
    </w:p>
    <w:p>
      <w:pPr>
        <w:spacing w:line="221" w:lineRule="auto"/>
        <w:ind w:firstLine="440" w:firstLineChars="200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pacing w:val="-30"/>
          <w:sz w:val="28"/>
          <w:szCs w:val="28"/>
        </w:rPr>
        <w:t>柘</w:t>
      </w:r>
      <w:r>
        <w:rPr>
          <w:rFonts w:ascii="仿宋" w:hAnsi="仿宋" w:eastAsia="仿宋" w:cs="仿宋"/>
          <w:spacing w:val="-23"/>
          <w:sz w:val="28"/>
          <w:szCs w:val="28"/>
        </w:rPr>
        <w:t>城</w:t>
      </w:r>
      <w:r>
        <w:rPr>
          <w:rFonts w:ascii="仿宋" w:hAnsi="仿宋" w:eastAsia="仿宋" w:cs="仿宋"/>
          <w:spacing w:val="-15"/>
          <w:sz w:val="28"/>
          <w:szCs w:val="28"/>
        </w:rPr>
        <w:t>县市政公用设施养护中心</w:t>
      </w:r>
      <w:r>
        <w:rPr>
          <w:rFonts w:hint="eastAsia" w:ascii="仿宋" w:hAnsi="仿宋" w:eastAsia="仿宋" w:cs="仿宋"/>
          <w:spacing w:val="-15"/>
          <w:sz w:val="28"/>
          <w:szCs w:val="28"/>
          <w:lang w:eastAsia="zh-CN"/>
        </w:rPr>
        <w:t>部门预算为汇总预算，包括本级预算和</w:t>
      </w: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5个二级单位预算：</w:t>
      </w:r>
    </w:p>
    <w:p>
      <w:pPr>
        <w:spacing w:line="221" w:lineRule="auto"/>
        <w:ind w:left="549"/>
        <w:rPr>
          <w:rFonts w:hint="eastAsia" w:ascii="仿宋" w:hAnsi="仿宋" w:eastAsia="仿宋" w:cs="仿宋"/>
          <w:spacing w:val="-15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1.</w:t>
      </w:r>
      <w:r>
        <w:rPr>
          <w:rFonts w:ascii="仿宋" w:hAnsi="仿宋" w:eastAsia="仿宋" w:cs="仿宋"/>
          <w:spacing w:val="-30"/>
          <w:sz w:val="28"/>
          <w:szCs w:val="28"/>
        </w:rPr>
        <w:t>柘</w:t>
      </w:r>
      <w:r>
        <w:rPr>
          <w:rFonts w:ascii="仿宋" w:hAnsi="仿宋" w:eastAsia="仿宋" w:cs="仿宋"/>
          <w:spacing w:val="-23"/>
          <w:sz w:val="28"/>
          <w:szCs w:val="28"/>
        </w:rPr>
        <w:t>城</w:t>
      </w:r>
      <w:r>
        <w:rPr>
          <w:rFonts w:ascii="仿宋" w:hAnsi="仿宋" w:eastAsia="仿宋" w:cs="仿宋"/>
          <w:spacing w:val="-15"/>
          <w:sz w:val="28"/>
          <w:szCs w:val="28"/>
        </w:rPr>
        <w:t>县市政公用设施养护中心</w:t>
      </w:r>
      <w:r>
        <w:rPr>
          <w:rFonts w:hint="eastAsia" w:ascii="仿宋" w:hAnsi="仿宋" w:eastAsia="仿宋" w:cs="仿宋"/>
          <w:spacing w:val="-15"/>
          <w:sz w:val="28"/>
          <w:szCs w:val="28"/>
          <w:lang w:eastAsia="zh-CN"/>
        </w:rPr>
        <w:t>（本级）</w:t>
      </w:r>
    </w:p>
    <w:p>
      <w:pPr>
        <w:spacing w:line="221" w:lineRule="auto"/>
        <w:ind w:left="549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2.柘城县路灯照明管理所</w:t>
      </w:r>
    </w:p>
    <w:p>
      <w:pPr>
        <w:spacing w:line="221" w:lineRule="auto"/>
        <w:ind w:left="549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3.柘城县污水办</w:t>
      </w:r>
    </w:p>
    <w:p>
      <w:pPr>
        <w:spacing w:line="221" w:lineRule="auto"/>
        <w:ind w:left="549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4.柘城县污水处理中心</w:t>
      </w:r>
    </w:p>
    <w:p>
      <w:pPr>
        <w:spacing w:line="221" w:lineRule="auto"/>
        <w:ind w:left="549"/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5.柘城县水务管理中心</w:t>
      </w:r>
    </w:p>
    <w:p>
      <w:pPr>
        <w:spacing w:line="221" w:lineRule="auto"/>
        <w:ind w:left="549"/>
        <w:rPr>
          <w:rFonts w:hint="default" w:ascii="仿宋" w:hAnsi="仿宋" w:eastAsia="仿宋" w:cs="仿宋"/>
          <w:spacing w:val="-15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5"/>
          <w:sz w:val="28"/>
          <w:szCs w:val="28"/>
          <w:lang w:val="en-US" w:eastAsia="zh-CN"/>
        </w:rPr>
        <w:t>6.柘城县第二污水处理厂</w:t>
      </w:r>
    </w:p>
    <w:p>
      <w:pPr>
        <w:spacing w:line="266" w:lineRule="auto"/>
        <w:rPr>
          <w:rFonts w:ascii="Arial"/>
          <w:sz w:val="21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91" w:line="222" w:lineRule="auto"/>
        <w:ind w:left="387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第二部分</w:t>
      </w:r>
    </w:p>
    <w:p>
      <w:pPr>
        <w:spacing w:before="25" w:line="222" w:lineRule="auto"/>
        <w:ind w:left="265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1"/>
          <w:sz w:val="28"/>
          <w:szCs w:val="28"/>
        </w:rPr>
        <w:t>柘</w:t>
      </w:r>
      <w:r>
        <w:rPr>
          <w:rFonts w:ascii="黑体" w:hAnsi="黑体" w:eastAsia="黑体" w:cs="黑体"/>
          <w:spacing w:val="-8"/>
          <w:sz w:val="28"/>
          <w:szCs w:val="28"/>
        </w:rPr>
        <w:t>城县市政公用设施养护中心</w:t>
      </w:r>
    </w:p>
    <w:p>
      <w:pPr>
        <w:spacing w:before="28" w:line="222" w:lineRule="auto"/>
        <w:ind w:left="2759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7"/>
          <w:sz w:val="28"/>
          <w:szCs w:val="28"/>
        </w:rPr>
        <w:t>2</w:t>
      </w:r>
      <w:r>
        <w:rPr>
          <w:rFonts w:ascii="黑体" w:hAnsi="黑体" w:eastAsia="黑体" w:cs="黑体"/>
          <w:spacing w:val="-11"/>
          <w:sz w:val="28"/>
          <w:szCs w:val="28"/>
        </w:rPr>
        <w:t>022年度部门预算情况说明</w:t>
      </w:r>
    </w:p>
    <w:p>
      <w:pPr>
        <w:spacing w:line="277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92" w:line="239" w:lineRule="auto"/>
        <w:ind w:left="545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6"/>
          <w:sz w:val="28"/>
          <w:szCs w:val="28"/>
        </w:rPr>
        <w:t>一</w:t>
      </w:r>
      <w:r>
        <w:rPr>
          <w:rFonts w:ascii="黑体" w:hAnsi="黑体" w:eastAsia="黑体" w:cs="黑体"/>
          <w:spacing w:val="-11"/>
          <w:sz w:val="28"/>
          <w:szCs w:val="28"/>
        </w:rPr>
        <w:t>、</w:t>
      </w:r>
      <w:r>
        <w:rPr>
          <w:rFonts w:ascii="黑体" w:hAnsi="黑体" w:eastAsia="黑体" w:cs="黑体"/>
          <w:spacing w:val="-8"/>
          <w:sz w:val="28"/>
          <w:szCs w:val="28"/>
        </w:rPr>
        <w:t>收入支出预算总体情况说明</w:t>
      </w:r>
    </w:p>
    <w:p>
      <w:pPr>
        <w:spacing w:before="2" w:line="239" w:lineRule="auto"/>
        <w:ind w:left="3" w:firstLine="5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柘城县市</w:t>
      </w:r>
      <w:r>
        <w:rPr>
          <w:rFonts w:ascii="仿宋" w:hAnsi="仿宋" w:eastAsia="仿宋" w:cs="仿宋"/>
          <w:spacing w:val="-3"/>
          <w:sz w:val="28"/>
          <w:szCs w:val="28"/>
        </w:rPr>
        <w:t>政公用设施养护中心2022年收入3822.74万元，支出总计</w:t>
      </w:r>
      <w:r>
        <w:rPr>
          <w:rFonts w:ascii="仿宋" w:hAnsi="仿宋" w:eastAsia="仿宋" w:cs="仿宋"/>
          <w:spacing w:val="-25"/>
          <w:sz w:val="28"/>
          <w:szCs w:val="28"/>
        </w:rPr>
        <w:t>3822.74万元，与2021年相比，收、支总计各增加1400.69万元，增加57.83%</w:t>
      </w:r>
      <w:r>
        <w:rPr>
          <w:rFonts w:ascii="仿宋" w:hAnsi="仿宋" w:eastAsia="仿宋" w:cs="仿宋"/>
          <w:spacing w:val="-19"/>
          <w:sz w:val="28"/>
          <w:szCs w:val="28"/>
        </w:rPr>
        <w:t>。</w:t>
      </w:r>
      <w:r>
        <w:rPr>
          <w:rFonts w:ascii="仿宋" w:hAnsi="仿宋" w:eastAsia="仿宋" w:cs="仿宋"/>
          <w:spacing w:val="-16"/>
          <w:sz w:val="28"/>
          <w:szCs w:val="28"/>
        </w:rPr>
        <w:t>主</w:t>
      </w:r>
      <w:r>
        <w:rPr>
          <w:rFonts w:ascii="仿宋" w:hAnsi="仿宋" w:eastAsia="仿宋" w:cs="仿宋"/>
          <w:spacing w:val="-12"/>
          <w:sz w:val="28"/>
          <w:szCs w:val="28"/>
        </w:rPr>
        <w:t>要</w:t>
      </w:r>
      <w:r>
        <w:rPr>
          <w:rFonts w:ascii="仿宋" w:hAnsi="仿宋" w:eastAsia="仿宋" w:cs="仿宋"/>
          <w:spacing w:val="-8"/>
          <w:sz w:val="28"/>
          <w:szCs w:val="28"/>
        </w:rPr>
        <w:t>原因：本单位人员有所变动。</w:t>
      </w:r>
    </w:p>
    <w:p>
      <w:pPr>
        <w:spacing w:before="1" w:line="238" w:lineRule="auto"/>
        <w:ind w:left="545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6"/>
          <w:sz w:val="28"/>
          <w:szCs w:val="28"/>
        </w:rPr>
        <w:t>二</w:t>
      </w:r>
      <w:r>
        <w:rPr>
          <w:rFonts w:ascii="黑体" w:hAnsi="黑体" w:eastAsia="黑体" w:cs="黑体"/>
          <w:spacing w:val="-9"/>
          <w:sz w:val="28"/>
          <w:szCs w:val="28"/>
        </w:rPr>
        <w:t>、</w:t>
      </w:r>
      <w:r>
        <w:rPr>
          <w:rFonts w:ascii="黑体" w:hAnsi="黑体" w:eastAsia="黑体" w:cs="黑体"/>
          <w:spacing w:val="-8"/>
          <w:sz w:val="28"/>
          <w:szCs w:val="28"/>
        </w:rPr>
        <w:t>收入预算总体情况说明</w:t>
      </w:r>
    </w:p>
    <w:p>
      <w:pPr>
        <w:spacing w:before="2" w:line="239" w:lineRule="auto"/>
        <w:ind w:left="7" w:right="106" w:firstLine="5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3"/>
          <w:sz w:val="28"/>
          <w:szCs w:val="28"/>
        </w:rPr>
        <w:t>柘</w:t>
      </w:r>
      <w:r>
        <w:rPr>
          <w:rFonts w:ascii="仿宋" w:hAnsi="仿宋" w:eastAsia="仿宋" w:cs="仿宋"/>
          <w:spacing w:val="-17"/>
          <w:sz w:val="28"/>
          <w:szCs w:val="28"/>
        </w:rPr>
        <w:t>城县市政公用设施养护中心2022年收入合计3822.74万元，其中：一</w:t>
      </w:r>
      <w:r>
        <w:rPr>
          <w:rFonts w:ascii="仿宋" w:hAnsi="仿宋" w:eastAsia="仿宋" w:cs="仿宋"/>
          <w:spacing w:val="-26"/>
          <w:sz w:val="28"/>
          <w:szCs w:val="28"/>
        </w:rPr>
        <w:t>般</w:t>
      </w:r>
      <w:r>
        <w:rPr>
          <w:rFonts w:ascii="仿宋" w:hAnsi="仿宋" w:eastAsia="仿宋" w:cs="仿宋"/>
          <w:spacing w:val="-15"/>
          <w:sz w:val="28"/>
          <w:szCs w:val="28"/>
        </w:rPr>
        <w:t>公</w:t>
      </w:r>
      <w:r>
        <w:rPr>
          <w:rFonts w:ascii="仿宋" w:hAnsi="仿宋" w:eastAsia="仿宋" w:cs="仿宋"/>
          <w:spacing w:val="-13"/>
          <w:sz w:val="28"/>
          <w:szCs w:val="28"/>
        </w:rPr>
        <w:t>共预算收入2444.67万元;政府性基金预算收入1378.07万元。</w:t>
      </w:r>
    </w:p>
    <w:p>
      <w:pPr>
        <w:spacing w:before="2" w:line="235" w:lineRule="auto"/>
        <w:ind w:left="546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9"/>
          <w:sz w:val="28"/>
          <w:szCs w:val="28"/>
        </w:rPr>
        <w:t>三、支出预算总体情况说</w:t>
      </w:r>
      <w:r>
        <w:rPr>
          <w:rFonts w:ascii="黑体" w:hAnsi="黑体" w:eastAsia="黑体" w:cs="黑体"/>
          <w:spacing w:val="-8"/>
          <w:sz w:val="28"/>
          <w:szCs w:val="28"/>
        </w:rPr>
        <w:t>明</w:t>
      </w:r>
    </w:p>
    <w:p>
      <w:pPr>
        <w:spacing w:before="7" w:line="239" w:lineRule="auto"/>
        <w:ind w:left="6" w:right="282" w:firstLine="54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</w:rPr>
        <w:t>柘城县市政公用设施养护中心2022年支出合计3822.74万元，其中</w:t>
      </w:r>
      <w:r>
        <w:rPr>
          <w:rFonts w:ascii="仿宋" w:hAnsi="仿宋" w:eastAsia="仿宋" w:cs="仿宋"/>
          <w:spacing w:val="-12"/>
          <w:sz w:val="28"/>
          <w:szCs w:val="28"/>
        </w:rPr>
        <w:t>：</w:t>
      </w:r>
      <w:r>
        <w:rPr>
          <w:rFonts w:ascii="仿宋" w:hAnsi="仿宋" w:eastAsia="仿宋" w:cs="仿宋"/>
          <w:spacing w:val="-38"/>
          <w:sz w:val="28"/>
          <w:szCs w:val="28"/>
        </w:rPr>
        <w:t>基</w:t>
      </w:r>
      <w:r>
        <w:rPr>
          <w:rFonts w:ascii="仿宋" w:hAnsi="仿宋" w:eastAsia="仿宋" w:cs="仿宋"/>
          <w:spacing w:val="-19"/>
          <w:sz w:val="28"/>
          <w:szCs w:val="28"/>
        </w:rPr>
        <w:t>本支出1096.8万元，占28.69%；项目支出2725.94万元，占71.31%。</w:t>
      </w:r>
    </w:p>
    <w:p>
      <w:pPr>
        <w:spacing w:line="227" w:lineRule="auto"/>
        <w:ind w:left="557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7"/>
          <w:sz w:val="28"/>
          <w:szCs w:val="28"/>
        </w:rPr>
        <w:t>四</w:t>
      </w:r>
      <w:r>
        <w:rPr>
          <w:rFonts w:ascii="黑体" w:hAnsi="黑体" w:eastAsia="黑体" w:cs="黑体"/>
          <w:spacing w:val="-9"/>
          <w:sz w:val="28"/>
          <w:szCs w:val="28"/>
        </w:rPr>
        <w:t>、财政拨款收入支出预算总体情况说明</w:t>
      </w:r>
    </w:p>
    <w:p>
      <w:pPr>
        <w:spacing w:before="16"/>
        <w:ind w:left="8" w:right="218" w:firstLine="54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sz w:val="28"/>
          <w:szCs w:val="28"/>
        </w:rPr>
        <w:t>柘</w:t>
      </w:r>
      <w:r>
        <w:rPr>
          <w:rFonts w:ascii="仿宋" w:hAnsi="仿宋" w:eastAsia="仿宋" w:cs="仿宋"/>
          <w:spacing w:val="-10"/>
          <w:sz w:val="28"/>
          <w:szCs w:val="28"/>
        </w:rPr>
        <w:t>城县市政公用设施养护中心2022年一般公共预算收支预算3822.74</w:t>
      </w:r>
      <w:r>
        <w:rPr>
          <w:rFonts w:ascii="仿宋" w:hAnsi="仿宋" w:eastAsia="仿宋" w:cs="仿宋"/>
          <w:spacing w:val="-20"/>
          <w:sz w:val="28"/>
          <w:szCs w:val="28"/>
        </w:rPr>
        <w:t>万</w:t>
      </w:r>
      <w:r>
        <w:rPr>
          <w:rFonts w:ascii="仿宋" w:hAnsi="仿宋" w:eastAsia="仿宋" w:cs="仿宋"/>
          <w:spacing w:val="-13"/>
          <w:sz w:val="28"/>
          <w:szCs w:val="28"/>
        </w:rPr>
        <w:t>元。政府性基金收支预算1378.07万元，与2021年相比，一般公共预算</w:t>
      </w:r>
      <w:r>
        <w:rPr>
          <w:rFonts w:ascii="仿宋" w:hAnsi="仿宋" w:eastAsia="仿宋" w:cs="仿宋"/>
          <w:spacing w:val="-18"/>
          <w:sz w:val="28"/>
          <w:szCs w:val="28"/>
        </w:rPr>
        <w:t>收支预</w:t>
      </w:r>
      <w:r>
        <w:rPr>
          <w:rFonts w:ascii="仿宋" w:hAnsi="仿宋" w:eastAsia="仿宋" w:cs="仿宋"/>
          <w:spacing w:val="-11"/>
          <w:sz w:val="28"/>
          <w:szCs w:val="28"/>
        </w:rPr>
        <w:t>算</w:t>
      </w:r>
      <w:r>
        <w:rPr>
          <w:rFonts w:ascii="仿宋" w:hAnsi="仿宋" w:eastAsia="仿宋" w:cs="仿宋"/>
          <w:spacing w:val="-9"/>
          <w:sz w:val="28"/>
          <w:szCs w:val="28"/>
        </w:rPr>
        <w:t>增加1400.69万元，增加57.83%。主要原因：人员增加，业务增</w:t>
      </w:r>
      <w:r>
        <w:rPr>
          <w:rFonts w:ascii="仿宋" w:hAnsi="仿宋" w:eastAsia="仿宋" w:cs="仿宋"/>
          <w:spacing w:val="-26"/>
          <w:sz w:val="28"/>
          <w:szCs w:val="28"/>
        </w:rPr>
        <w:t>多</w:t>
      </w:r>
      <w:r>
        <w:rPr>
          <w:rFonts w:ascii="仿宋" w:hAnsi="仿宋" w:eastAsia="仿宋" w:cs="仿宋"/>
          <w:spacing w:val="-19"/>
          <w:sz w:val="28"/>
          <w:szCs w:val="28"/>
        </w:rPr>
        <w:t>。</w:t>
      </w:r>
      <w:r>
        <w:rPr>
          <w:rFonts w:ascii="仿宋" w:hAnsi="仿宋" w:eastAsia="仿宋" w:cs="仿宋"/>
          <w:spacing w:val="-13"/>
          <w:sz w:val="28"/>
          <w:szCs w:val="28"/>
        </w:rPr>
        <w:t>政府性基金收支增加1378.07万元，增长100%。</w:t>
      </w:r>
    </w:p>
    <w:p>
      <w:pPr>
        <w:spacing w:line="235" w:lineRule="auto"/>
        <w:ind w:left="54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9"/>
          <w:sz w:val="28"/>
          <w:szCs w:val="28"/>
        </w:rPr>
        <w:t>五、一般公共预算支出预算情况说明</w:t>
      </w:r>
    </w:p>
    <w:p>
      <w:pPr>
        <w:spacing w:before="8" w:line="239" w:lineRule="auto"/>
        <w:ind w:right="215" w:firstLine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柘</w:t>
      </w:r>
      <w:r>
        <w:rPr>
          <w:rFonts w:ascii="仿宋" w:hAnsi="仿宋" w:eastAsia="仿宋" w:cs="仿宋"/>
          <w:spacing w:val="-5"/>
          <w:sz w:val="28"/>
          <w:szCs w:val="28"/>
        </w:rPr>
        <w:t>城</w:t>
      </w:r>
      <w:r>
        <w:rPr>
          <w:rFonts w:ascii="仿宋" w:hAnsi="仿宋" w:eastAsia="仿宋" w:cs="仿宋"/>
          <w:spacing w:val="-3"/>
          <w:sz w:val="28"/>
          <w:szCs w:val="28"/>
        </w:rPr>
        <w:t>县市政公用设施养护中心2022年一般公共预算支出年初预算为</w:t>
      </w:r>
      <w:r>
        <w:rPr>
          <w:rFonts w:ascii="仿宋" w:hAnsi="仿宋" w:eastAsia="仿宋" w:cs="仿宋"/>
          <w:spacing w:val="-30"/>
          <w:sz w:val="28"/>
          <w:szCs w:val="28"/>
        </w:rPr>
        <w:t>3</w:t>
      </w:r>
      <w:r>
        <w:rPr>
          <w:rFonts w:ascii="仿宋" w:hAnsi="仿宋" w:eastAsia="仿宋" w:cs="仿宋"/>
          <w:spacing w:val="-21"/>
          <w:sz w:val="28"/>
          <w:szCs w:val="28"/>
        </w:rPr>
        <w:t>8</w:t>
      </w:r>
      <w:r>
        <w:rPr>
          <w:rFonts w:ascii="仿宋" w:hAnsi="仿宋" w:eastAsia="仿宋" w:cs="仿宋"/>
          <w:spacing w:val="-15"/>
          <w:sz w:val="28"/>
          <w:szCs w:val="28"/>
        </w:rPr>
        <w:t>22.74万元。主要用于以下方面：一般公共服务支出2万元，占0.05%；</w:t>
      </w:r>
      <w:r>
        <w:rPr>
          <w:rFonts w:ascii="仿宋" w:hAnsi="仿宋" w:eastAsia="仿宋" w:cs="仿宋"/>
          <w:spacing w:val="-22"/>
          <w:sz w:val="28"/>
          <w:szCs w:val="28"/>
        </w:rPr>
        <w:t>社</w:t>
      </w:r>
      <w:r>
        <w:rPr>
          <w:rFonts w:ascii="仿宋" w:hAnsi="仿宋" w:eastAsia="仿宋" w:cs="仿宋"/>
          <w:spacing w:val="-15"/>
          <w:sz w:val="28"/>
          <w:szCs w:val="28"/>
        </w:rPr>
        <w:t>会保障和就业支出43.49万元，占1.14%；卫生健康支出15.16万元，占</w:t>
      </w:r>
      <w:r>
        <w:rPr>
          <w:rFonts w:ascii="仿宋" w:hAnsi="仿宋" w:eastAsia="仿宋" w:cs="仿宋"/>
          <w:spacing w:val="-20"/>
          <w:sz w:val="28"/>
          <w:szCs w:val="28"/>
        </w:rPr>
        <w:t>0</w:t>
      </w:r>
      <w:r>
        <w:rPr>
          <w:rFonts w:ascii="仿宋" w:hAnsi="仿宋" w:eastAsia="仿宋" w:cs="仿宋"/>
          <w:spacing w:val="-11"/>
          <w:sz w:val="28"/>
          <w:szCs w:val="28"/>
        </w:rPr>
        <w:t>.4%；城乡社区事务支出3738.03万元，占97.78%；住房保障支出24.06</w:t>
      </w:r>
      <w:r>
        <w:rPr>
          <w:rFonts w:ascii="仿宋" w:hAnsi="仿宋" w:eastAsia="仿宋" w:cs="仿宋"/>
          <w:spacing w:val="-23"/>
          <w:sz w:val="28"/>
          <w:szCs w:val="28"/>
        </w:rPr>
        <w:t>万元，占0.63%</w:t>
      </w:r>
      <w:r>
        <w:rPr>
          <w:rFonts w:ascii="仿宋" w:hAnsi="仿宋" w:eastAsia="仿宋" w:cs="仿宋"/>
          <w:spacing w:val="-22"/>
          <w:sz w:val="28"/>
          <w:szCs w:val="28"/>
        </w:rPr>
        <w:t>。</w:t>
      </w:r>
    </w:p>
    <w:p>
      <w:pPr>
        <w:spacing w:line="228" w:lineRule="auto"/>
        <w:ind w:left="549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0"/>
          <w:sz w:val="28"/>
          <w:szCs w:val="28"/>
        </w:rPr>
        <w:t>六</w:t>
      </w:r>
      <w:r>
        <w:rPr>
          <w:rFonts w:ascii="黑体" w:hAnsi="黑体" w:eastAsia="黑体" w:cs="黑体"/>
          <w:spacing w:val="-9"/>
          <w:sz w:val="28"/>
          <w:szCs w:val="28"/>
        </w:rPr>
        <w:t>、一般公共预算基本支出预算情况说明</w:t>
      </w:r>
    </w:p>
    <w:p>
      <w:pPr>
        <w:spacing w:before="91"/>
        <w:ind w:left="8" w:right="38" w:firstLine="456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6"/>
          <w:sz w:val="28"/>
          <w:szCs w:val="28"/>
        </w:rPr>
        <w:t>柘</w:t>
      </w:r>
      <w:r>
        <w:rPr>
          <w:rFonts w:ascii="仿宋" w:hAnsi="仿宋" w:eastAsia="仿宋" w:cs="仿宋"/>
          <w:spacing w:val="-18"/>
          <w:sz w:val="28"/>
          <w:szCs w:val="28"/>
        </w:rPr>
        <w:t>城</w:t>
      </w:r>
      <w:r>
        <w:rPr>
          <w:rFonts w:ascii="仿宋" w:hAnsi="仿宋" w:eastAsia="仿宋" w:cs="仿宋"/>
          <w:spacing w:val="-13"/>
          <w:sz w:val="28"/>
          <w:szCs w:val="28"/>
        </w:rPr>
        <w:t>县市政公用设施养护中心2022年一般公共预算基本支出1096.8万元</w:t>
      </w:r>
      <w:r>
        <w:rPr>
          <w:rFonts w:ascii="仿宋" w:hAnsi="仿宋" w:eastAsia="仿宋" w:cs="仿宋"/>
          <w:spacing w:val="-12"/>
          <w:sz w:val="28"/>
          <w:szCs w:val="28"/>
        </w:rPr>
        <w:t>，其中：人员经费1090.86万元，主要包括：基本工资192.84万元</w:t>
      </w:r>
      <w:r>
        <w:rPr>
          <w:rFonts w:ascii="仿宋" w:hAnsi="仿宋" w:eastAsia="仿宋" w:cs="仿宋"/>
          <w:spacing w:val="-7"/>
          <w:sz w:val="28"/>
          <w:szCs w:val="28"/>
        </w:rPr>
        <w:t>、</w:t>
      </w:r>
      <w:r>
        <w:rPr>
          <w:rFonts w:ascii="仿宋" w:hAnsi="仿宋" w:eastAsia="仿宋" w:cs="仿宋"/>
          <w:spacing w:val="-12"/>
          <w:sz w:val="28"/>
          <w:szCs w:val="28"/>
        </w:rPr>
        <w:t>奖</w:t>
      </w:r>
      <w:r>
        <w:rPr>
          <w:rFonts w:ascii="仿宋" w:hAnsi="仿宋" w:eastAsia="仿宋" w:cs="仿宋"/>
          <w:spacing w:val="-10"/>
          <w:sz w:val="28"/>
          <w:szCs w:val="28"/>
        </w:rPr>
        <w:t>金16.07万元、津贴补贴47.8万元、机关事业单位基本养老保险缴费41.07</w:t>
      </w:r>
      <w:r>
        <w:rPr>
          <w:rFonts w:ascii="仿宋" w:hAnsi="仿宋" w:eastAsia="仿宋" w:cs="仿宋"/>
          <w:spacing w:val="-17"/>
          <w:sz w:val="28"/>
          <w:szCs w:val="28"/>
        </w:rPr>
        <w:t>万元、生活补助1.65万元、其他社会保障缴费0.77万元、职工基本医疗</w:t>
      </w:r>
      <w:r>
        <w:rPr>
          <w:rFonts w:ascii="仿宋" w:hAnsi="仿宋" w:eastAsia="仿宋" w:cs="仿宋"/>
          <w:spacing w:val="-15"/>
          <w:sz w:val="28"/>
          <w:szCs w:val="28"/>
        </w:rPr>
        <w:t>保</w:t>
      </w:r>
      <w:r>
        <w:rPr>
          <w:rFonts w:ascii="仿宋" w:hAnsi="仿宋" w:eastAsia="仿宋" w:cs="仿宋"/>
          <w:spacing w:val="-26"/>
          <w:sz w:val="28"/>
          <w:szCs w:val="28"/>
        </w:rPr>
        <w:t>险</w:t>
      </w:r>
      <w:r>
        <w:rPr>
          <w:rFonts w:ascii="仿宋" w:hAnsi="仿宋" w:eastAsia="仿宋" w:cs="仿宋"/>
          <w:spacing w:val="-19"/>
          <w:sz w:val="28"/>
          <w:szCs w:val="28"/>
        </w:rPr>
        <w:t>缴费15.16万元、住房公积金24.06万元、其他工资福利费751.44万元；</w:t>
      </w:r>
      <w:r>
        <w:rPr>
          <w:rFonts w:ascii="仿宋" w:hAnsi="仿宋" w:eastAsia="仿宋" w:cs="仿宋"/>
          <w:spacing w:val="-24"/>
          <w:sz w:val="28"/>
          <w:szCs w:val="28"/>
        </w:rPr>
        <w:t>公</w:t>
      </w:r>
      <w:r>
        <w:rPr>
          <w:rFonts w:ascii="仿宋" w:hAnsi="仿宋" w:eastAsia="仿宋" w:cs="仿宋"/>
          <w:spacing w:val="-16"/>
          <w:sz w:val="28"/>
          <w:szCs w:val="28"/>
        </w:rPr>
        <w:t>用经费5.94万元，主要包括：办公费5.94万元。</w:t>
      </w:r>
    </w:p>
    <w:p>
      <w:pPr>
        <w:spacing w:before="1" w:line="230" w:lineRule="auto"/>
        <w:ind w:left="539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6"/>
          <w:sz w:val="28"/>
          <w:szCs w:val="28"/>
        </w:rPr>
        <w:t>七</w:t>
      </w:r>
      <w:r>
        <w:rPr>
          <w:rFonts w:ascii="黑体" w:hAnsi="黑体" w:eastAsia="黑体" w:cs="黑体"/>
          <w:spacing w:val="-8"/>
          <w:sz w:val="28"/>
          <w:szCs w:val="28"/>
        </w:rPr>
        <w:t>、政府性基金预算支出预算情况说明</w:t>
      </w:r>
    </w:p>
    <w:p>
      <w:pPr>
        <w:spacing w:before="11"/>
        <w:ind w:left="540" w:right="1552" w:firstLine="17"/>
        <w:rPr>
          <w:rFonts w:ascii="黑体" w:hAnsi="黑体" w:eastAsia="黑体" w:cs="黑体"/>
          <w:sz w:val="28"/>
          <w:szCs w:val="28"/>
        </w:rPr>
      </w:pPr>
      <w:r>
        <w:rPr>
          <w:rFonts w:ascii="仿宋" w:hAnsi="仿宋" w:eastAsia="仿宋" w:cs="仿宋"/>
          <w:spacing w:val="-28"/>
          <w:sz w:val="28"/>
          <w:szCs w:val="28"/>
        </w:rPr>
        <w:t>我</w:t>
      </w:r>
      <w:r>
        <w:rPr>
          <w:rFonts w:ascii="仿宋" w:hAnsi="仿宋" w:eastAsia="仿宋" w:cs="仿宋"/>
          <w:spacing w:val="-19"/>
          <w:sz w:val="28"/>
          <w:szCs w:val="28"/>
        </w:rPr>
        <w:t>单</w:t>
      </w:r>
      <w:r>
        <w:rPr>
          <w:rFonts w:ascii="仿宋" w:hAnsi="仿宋" w:eastAsia="仿宋" w:cs="仿宋"/>
          <w:spacing w:val="-14"/>
          <w:sz w:val="28"/>
          <w:szCs w:val="28"/>
        </w:rPr>
        <w:t>位2022年没有使用政府性基金预算拨款安排的支出。</w:t>
      </w:r>
      <w:r>
        <w:rPr>
          <w:rFonts w:ascii="黑体" w:hAnsi="黑体" w:eastAsia="黑体" w:cs="黑体"/>
          <w:spacing w:val="-16"/>
          <w:sz w:val="28"/>
          <w:szCs w:val="28"/>
        </w:rPr>
        <w:t>八</w:t>
      </w:r>
      <w:r>
        <w:rPr>
          <w:rFonts w:ascii="黑体" w:hAnsi="黑体" w:eastAsia="黑体" w:cs="黑体"/>
          <w:spacing w:val="-10"/>
          <w:sz w:val="28"/>
          <w:szCs w:val="28"/>
        </w:rPr>
        <w:t>、</w:t>
      </w:r>
      <w:r>
        <w:rPr>
          <w:rFonts w:ascii="黑体" w:hAnsi="黑体" w:eastAsia="黑体" w:cs="黑体"/>
          <w:spacing w:val="-8"/>
          <w:sz w:val="28"/>
          <w:szCs w:val="28"/>
        </w:rPr>
        <w:t>国有资本经营预算支出预算情况说明</w:t>
      </w:r>
    </w:p>
    <w:p>
      <w:pPr>
        <w:spacing w:line="221" w:lineRule="auto"/>
        <w:ind w:left="55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sz w:val="28"/>
          <w:szCs w:val="28"/>
        </w:rPr>
        <w:t>我单位2022年没有使用国有资本经营预算拨款安排的支出</w:t>
      </w:r>
      <w:r>
        <w:rPr>
          <w:rFonts w:ascii="仿宋" w:hAnsi="仿宋" w:eastAsia="仿宋" w:cs="仿宋"/>
          <w:spacing w:val="-11"/>
          <w:sz w:val="28"/>
          <w:szCs w:val="28"/>
        </w:rPr>
        <w:t>。</w:t>
      </w:r>
    </w:p>
    <w:p>
      <w:pPr>
        <w:spacing w:before="25" w:line="224" w:lineRule="auto"/>
        <w:ind w:left="547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0"/>
          <w:sz w:val="28"/>
          <w:szCs w:val="28"/>
        </w:rPr>
        <w:t>九</w:t>
      </w:r>
      <w:r>
        <w:rPr>
          <w:rFonts w:ascii="黑体" w:hAnsi="黑体" w:eastAsia="黑体" w:cs="黑体"/>
          <w:spacing w:val="-9"/>
          <w:sz w:val="28"/>
          <w:szCs w:val="28"/>
        </w:rPr>
        <w:t>、“三公”经费支出预算情况说明</w:t>
      </w:r>
    </w:p>
    <w:p>
      <w:pPr>
        <w:spacing w:before="23"/>
        <w:ind w:right="153" w:firstLine="54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0"/>
          <w:sz w:val="28"/>
          <w:szCs w:val="28"/>
        </w:rPr>
        <w:t>柘</w:t>
      </w:r>
      <w:r>
        <w:rPr>
          <w:rFonts w:ascii="仿宋" w:hAnsi="仿宋" w:eastAsia="仿宋" w:cs="仿宋"/>
          <w:spacing w:val="-18"/>
          <w:sz w:val="28"/>
          <w:szCs w:val="28"/>
        </w:rPr>
        <w:t>城</w:t>
      </w:r>
      <w:r>
        <w:rPr>
          <w:rFonts w:ascii="仿宋" w:hAnsi="仿宋" w:eastAsia="仿宋" w:cs="仿宋"/>
          <w:spacing w:val="-15"/>
          <w:sz w:val="28"/>
          <w:szCs w:val="28"/>
        </w:rPr>
        <w:t>县市政公用设施养护中心2022年“三公”经费预算为0万元。比</w:t>
      </w:r>
      <w:r>
        <w:rPr>
          <w:rFonts w:ascii="仿宋" w:hAnsi="仿宋" w:eastAsia="仿宋" w:cs="仿宋"/>
          <w:spacing w:val="-13"/>
          <w:sz w:val="28"/>
          <w:szCs w:val="28"/>
        </w:rPr>
        <w:t>2021年预算数减少0万元，下降0%</w:t>
      </w:r>
      <w:r>
        <w:rPr>
          <w:rFonts w:ascii="仿宋" w:hAnsi="仿宋" w:eastAsia="仿宋" w:cs="仿宋"/>
          <w:spacing w:val="-10"/>
          <w:sz w:val="28"/>
          <w:szCs w:val="28"/>
        </w:rPr>
        <w:t>。</w:t>
      </w:r>
    </w:p>
    <w:p>
      <w:pPr>
        <w:spacing w:before="1" w:line="222" w:lineRule="auto"/>
        <w:ind w:left="55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3"/>
          <w:sz w:val="28"/>
          <w:szCs w:val="28"/>
        </w:rPr>
        <w:t>具</w:t>
      </w:r>
      <w:r>
        <w:rPr>
          <w:rFonts w:ascii="仿宋" w:hAnsi="仿宋" w:eastAsia="仿宋" w:cs="仿宋"/>
          <w:spacing w:val="-9"/>
          <w:sz w:val="28"/>
          <w:szCs w:val="28"/>
        </w:rPr>
        <w:t>体支出情况如下：</w:t>
      </w:r>
    </w:p>
    <w:p>
      <w:pPr>
        <w:spacing w:before="23"/>
        <w:ind w:left="13" w:right="27" w:firstLine="509"/>
        <w:rPr>
          <w:rFonts w:ascii="仿宋" w:hAnsi="仿宋" w:eastAsia="仿宋" w:cs="仿宋"/>
          <w:sz w:val="28"/>
          <w:szCs w:val="28"/>
        </w:rPr>
      </w:pPr>
      <w:r>
        <w:rPr>
          <w:rFonts w:ascii="楷体" w:hAnsi="楷体" w:eastAsia="楷体" w:cs="楷体"/>
          <w:spacing w:val="-21"/>
          <w:sz w:val="28"/>
          <w:szCs w:val="28"/>
        </w:rPr>
        <w:t>(一)因公出国(境)费</w:t>
      </w:r>
      <w:r>
        <w:rPr>
          <w:rFonts w:ascii="Arial" w:hAnsi="Arial" w:eastAsia="Arial" w:cs="Arial"/>
          <w:spacing w:val="-21"/>
          <w:sz w:val="28"/>
          <w:szCs w:val="28"/>
        </w:rPr>
        <w:t>0</w:t>
      </w:r>
      <w:r>
        <w:rPr>
          <w:rFonts w:ascii="仿宋" w:hAnsi="仿宋" w:eastAsia="仿宋" w:cs="仿宋"/>
          <w:spacing w:val="-21"/>
          <w:sz w:val="28"/>
          <w:szCs w:val="28"/>
        </w:rPr>
        <w:t>万元。比2021年预算数减少0万元，减少0%</w:t>
      </w:r>
      <w:r>
        <w:rPr>
          <w:rFonts w:ascii="仿宋" w:hAnsi="仿宋" w:eastAsia="仿宋" w:cs="仿宋"/>
          <w:spacing w:val="-16"/>
          <w:sz w:val="28"/>
          <w:szCs w:val="28"/>
        </w:rPr>
        <w:t>，主</w:t>
      </w:r>
      <w:r>
        <w:rPr>
          <w:rFonts w:ascii="仿宋" w:hAnsi="仿宋" w:eastAsia="仿宋" w:cs="仿宋"/>
          <w:spacing w:val="-12"/>
          <w:sz w:val="28"/>
          <w:szCs w:val="28"/>
        </w:rPr>
        <w:t>要原因是：我单位2022年无因公出国(境)预算安排。</w:t>
      </w:r>
    </w:p>
    <w:p>
      <w:pPr>
        <w:spacing w:before="3" w:line="239" w:lineRule="auto"/>
        <w:ind w:left="11" w:right="18" w:firstLine="511"/>
        <w:rPr>
          <w:rFonts w:ascii="仿宋" w:hAnsi="仿宋" w:eastAsia="仿宋" w:cs="仿宋"/>
          <w:sz w:val="28"/>
          <w:szCs w:val="28"/>
        </w:rPr>
      </w:pPr>
      <w:r>
        <w:rPr>
          <w:rFonts w:ascii="楷体" w:hAnsi="楷体" w:eastAsia="楷体" w:cs="楷体"/>
          <w:spacing w:val="-20"/>
          <w:sz w:val="28"/>
          <w:szCs w:val="28"/>
        </w:rPr>
        <w:t>(</w:t>
      </w:r>
      <w:r>
        <w:rPr>
          <w:rFonts w:ascii="楷体" w:hAnsi="楷体" w:eastAsia="楷体" w:cs="楷体"/>
          <w:spacing w:val="-19"/>
          <w:sz w:val="28"/>
          <w:szCs w:val="28"/>
        </w:rPr>
        <w:t>二)公务用车购置及运行</w:t>
      </w:r>
      <w:r>
        <w:rPr>
          <w:rFonts w:ascii="仿宋" w:hAnsi="仿宋" w:eastAsia="仿宋" w:cs="仿宋"/>
          <w:spacing w:val="-19"/>
          <w:sz w:val="28"/>
          <w:szCs w:val="28"/>
        </w:rPr>
        <w:t>费</w:t>
      </w:r>
      <w:r>
        <w:rPr>
          <w:rFonts w:ascii="Arial" w:hAnsi="Arial" w:eastAsia="Arial" w:cs="Arial"/>
          <w:spacing w:val="-19"/>
          <w:sz w:val="28"/>
          <w:szCs w:val="28"/>
        </w:rPr>
        <w:t>0</w:t>
      </w:r>
      <w:r>
        <w:rPr>
          <w:rFonts w:ascii="仿宋" w:hAnsi="仿宋" w:eastAsia="仿宋" w:cs="仿宋"/>
          <w:spacing w:val="-19"/>
          <w:sz w:val="28"/>
          <w:szCs w:val="28"/>
        </w:rPr>
        <w:t>万元。其中公务车辆购置费万元，比2021</w:t>
      </w:r>
      <w:r>
        <w:rPr>
          <w:rFonts w:ascii="仿宋" w:hAnsi="仿宋" w:eastAsia="仿宋" w:cs="仿宋"/>
          <w:spacing w:val="-24"/>
          <w:sz w:val="28"/>
          <w:szCs w:val="28"/>
        </w:rPr>
        <w:t>年</w:t>
      </w:r>
      <w:r>
        <w:rPr>
          <w:rFonts w:ascii="仿宋" w:hAnsi="仿宋" w:eastAsia="仿宋" w:cs="仿宋"/>
          <w:spacing w:val="-13"/>
          <w:sz w:val="28"/>
          <w:szCs w:val="28"/>
        </w:rPr>
        <w:t>减</w:t>
      </w:r>
      <w:r>
        <w:rPr>
          <w:rFonts w:ascii="仿宋" w:hAnsi="仿宋" w:eastAsia="仿宋" w:cs="仿宋"/>
          <w:spacing w:val="-12"/>
          <w:sz w:val="28"/>
          <w:szCs w:val="28"/>
        </w:rPr>
        <w:t>少0万元，较上年下降0%，主要原因是：我单位无公务用车购置安排。</w:t>
      </w:r>
      <w:r>
        <w:rPr>
          <w:rFonts w:ascii="仿宋" w:hAnsi="仿宋" w:eastAsia="仿宋" w:cs="仿宋"/>
          <w:spacing w:val="-32"/>
          <w:sz w:val="28"/>
          <w:szCs w:val="28"/>
        </w:rPr>
        <w:t>公</w:t>
      </w:r>
      <w:r>
        <w:rPr>
          <w:rFonts w:ascii="仿宋" w:hAnsi="仿宋" w:eastAsia="仿宋" w:cs="仿宋"/>
          <w:spacing w:val="-23"/>
          <w:sz w:val="28"/>
          <w:szCs w:val="28"/>
        </w:rPr>
        <w:t>务</w:t>
      </w:r>
      <w:r>
        <w:rPr>
          <w:rFonts w:ascii="仿宋" w:hAnsi="仿宋" w:eastAsia="仿宋" w:cs="仿宋"/>
          <w:spacing w:val="-16"/>
          <w:sz w:val="28"/>
          <w:szCs w:val="28"/>
        </w:rPr>
        <w:t>用车运行维护费0万元，比2021年减少0万元，较上年下降0%，主要</w:t>
      </w:r>
      <w:r>
        <w:rPr>
          <w:rFonts w:ascii="仿宋" w:hAnsi="仿宋" w:eastAsia="仿宋" w:cs="仿宋"/>
          <w:spacing w:val="-15"/>
          <w:sz w:val="28"/>
          <w:szCs w:val="28"/>
        </w:rPr>
        <w:t>原</w:t>
      </w:r>
      <w:r>
        <w:rPr>
          <w:rFonts w:ascii="仿宋" w:hAnsi="仿宋" w:eastAsia="仿宋" w:cs="仿宋"/>
          <w:spacing w:val="-9"/>
          <w:sz w:val="28"/>
          <w:szCs w:val="28"/>
        </w:rPr>
        <w:t>因是：我单位无公务用车。</w:t>
      </w:r>
    </w:p>
    <w:p>
      <w:pPr>
        <w:spacing w:before="1" w:line="225" w:lineRule="auto"/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楷体" w:hAnsi="楷体" w:eastAsia="楷体" w:cs="楷体"/>
          <w:spacing w:val="-22"/>
          <w:sz w:val="28"/>
          <w:szCs w:val="28"/>
        </w:rPr>
        <w:t>(三</w:t>
      </w:r>
      <w:r>
        <w:rPr>
          <w:rFonts w:ascii="楷体" w:hAnsi="楷体" w:eastAsia="楷体" w:cs="楷体"/>
          <w:spacing w:val="-18"/>
          <w:sz w:val="28"/>
          <w:szCs w:val="28"/>
        </w:rPr>
        <w:t>)</w:t>
      </w:r>
      <w:r>
        <w:rPr>
          <w:rFonts w:ascii="楷体" w:hAnsi="楷体" w:eastAsia="楷体" w:cs="楷体"/>
          <w:spacing w:val="-11"/>
          <w:sz w:val="28"/>
          <w:szCs w:val="28"/>
        </w:rPr>
        <w:t>公务接待</w:t>
      </w:r>
      <w:r>
        <w:rPr>
          <w:rFonts w:ascii="仿宋" w:hAnsi="仿宋" w:eastAsia="仿宋" w:cs="仿宋"/>
          <w:spacing w:val="-11"/>
          <w:sz w:val="28"/>
          <w:szCs w:val="28"/>
        </w:rPr>
        <w:t>费</w:t>
      </w:r>
      <w:r>
        <w:rPr>
          <w:rFonts w:ascii="Arial" w:hAnsi="Arial" w:eastAsia="Arial" w:cs="Arial"/>
          <w:spacing w:val="-11"/>
          <w:sz w:val="28"/>
          <w:szCs w:val="28"/>
        </w:rPr>
        <w:t>0</w:t>
      </w:r>
      <w:r>
        <w:rPr>
          <w:rFonts w:ascii="仿宋" w:hAnsi="仿宋" w:eastAsia="仿宋" w:cs="仿宋"/>
          <w:spacing w:val="-11"/>
          <w:sz w:val="28"/>
          <w:szCs w:val="28"/>
        </w:rPr>
        <w:t>万元，比2021年预算数0少万元，下降0%，我单</w:t>
      </w:r>
    </w:p>
    <w:p>
      <w:pPr>
        <w:spacing w:before="20" w:line="222" w:lineRule="auto"/>
        <w:ind w:left="6"/>
        <w:outlineLvl w:val="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5"/>
          <w:sz w:val="28"/>
          <w:szCs w:val="28"/>
        </w:rPr>
        <w:t>位2022年无公务接待预算安排。</w:t>
      </w:r>
    </w:p>
    <w:p>
      <w:pPr>
        <w:spacing w:before="28" w:line="227" w:lineRule="auto"/>
        <w:ind w:left="678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5"/>
          <w:sz w:val="28"/>
          <w:szCs w:val="28"/>
        </w:rPr>
        <w:t>十</w:t>
      </w:r>
      <w:r>
        <w:rPr>
          <w:rFonts w:ascii="黑体" w:hAnsi="黑体" w:eastAsia="黑体" w:cs="黑体"/>
          <w:spacing w:val="-10"/>
          <w:sz w:val="28"/>
          <w:szCs w:val="28"/>
        </w:rPr>
        <w:t>、其他重要事项的情况说明</w:t>
      </w:r>
    </w:p>
    <w:p>
      <w:pPr>
        <w:spacing w:before="18" w:line="226" w:lineRule="auto"/>
        <w:ind w:left="55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"/>
          <w:sz w:val="28"/>
          <w:szCs w:val="28"/>
        </w:rPr>
        <w:t>(一)机关运行经费支</w:t>
      </w:r>
      <w:r>
        <w:rPr>
          <w:rFonts w:ascii="楷体" w:hAnsi="楷体" w:eastAsia="楷体" w:cs="楷体"/>
          <w:sz w:val="28"/>
          <w:szCs w:val="28"/>
        </w:rPr>
        <w:t>出情况</w:t>
      </w:r>
    </w:p>
    <w:p>
      <w:pPr>
        <w:spacing w:before="19" w:line="222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柘城县市政公用设施养护中心2022年机关运行经费支出预算5.93万元</w:t>
      </w:r>
      <w:r>
        <w:rPr>
          <w:rFonts w:ascii="仿宋" w:hAnsi="仿宋" w:eastAsia="仿宋" w:cs="仿宋"/>
          <w:spacing w:val="-7"/>
          <w:sz w:val="28"/>
          <w:szCs w:val="28"/>
        </w:rPr>
        <w:t>。</w:t>
      </w:r>
    </w:p>
    <w:p>
      <w:pPr>
        <w:spacing w:before="29" w:line="227" w:lineRule="auto"/>
        <w:ind w:left="559"/>
        <w:outlineLvl w:val="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4"/>
          <w:sz w:val="28"/>
          <w:szCs w:val="28"/>
        </w:rPr>
        <w:t>(二</w:t>
      </w:r>
      <w:r>
        <w:rPr>
          <w:rFonts w:ascii="楷体" w:hAnsi="楷体" w:eastAsia="楷体" w:cs="楷体"/>
          <w:spacing w:val="3"/>
          <w:sz w:val="28"/>
          <w:szCs w:val="28"/>
        </w:rPr>
        <w:t>)</w:t>
      </w:r>
      <w:r>
        <w:rPr>
          <w:rFonts w:ascii="楷体" w:hAnsi="楷体" w:eastAsia="楷体" w:cs="楷体"/>
          <w:spacing w:val="2"/>
          <w:sz w:val="28"/>
          <w:szCs w:val="28"/>
        </w:rPr>
        <w:t>政府采购支出情况</w:t>
      </w:r>
    </w:p>
    <w:p>
      <w:pPr>
        <w:spacing w:before="18" w:line="239" w:lineRule="auto"/>
        <w:ind w:left="8" w:right="7" w:firstLine="5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202</w:t>
      </w:r>
      <w:r>
        <w:rPr>
          <w:rFonts w:ascii="仿宋" w:hAnsi="仿宋" w:eastAsia="仿宋" w:cs="仿宋"/>
          <w:spacing w:val="-13"/>
          <w:sz w:val="28"/>
          <w:szCs w:val="28"/>
        </w:rPr>
        <w:t>2</w:t>
      </w:r>
      <w:r>
        <w:rPr>
          <w:rFonts w:ascii="仿宋" w:hAnsi="仿宋" w:eastAsia="仿宋" w:cs="仿宋"/>
          <w:spacing w:val="-7"/>
          <w:sz w:val="28"/>
          <w:szCs w:val="28"/>
        </w:rPr>
        <w:t>年政府采购预算安排0万元，其中：政府采购货物预算0万元、政府</w:t>
      </w:r>
      <w:r>
        <w:rPr>
          <w:rFonts w:ascii="仿宋" w:hAnsi="仿宋" w:eastAsia="仿宋" w:cs="仿宋"/>
          <w:spacing w:val="-16"/>
          <w:sz w:val="28"/>
          <w:szCs w:val="28"/>
        </w:rPr>
        <w:t>采</w:t>
      </w:r>
      <w:r>
        <w:rPr>
          <w:rFonts w:ascii="仿宋" w:hAnsi="仿宋" w:eastAsia="仿宋" w:cs="仿宋"/>
          <w:spacing w:val="-14"/>
          <w:sz w:val="28"/>
          <w:szCs w:val="28"/>
        </w:rPr>
        <w:t>购</w:t>
      </w:r>
      <w:r>
        <w:rPr>
          <w:rFonts w:ascii="仿宋" w:hAnsi="仿宋" w:eastAsia="仿宋" w:cs="仿宋"/>
          <w:spacing w:val="-8"/>
          <w:sz w:val="28"/>
          <w:szCs w:val="28"/>
        </w:rPr>
        <w:t>工程预算0万元、政府采购服务预算0万元。</w:t>
      </w:r>
    </w:p>
    <w:p>
      <w:pPr>
        <w:spacing w:before="1" w:line="220" w:lineRule="auto"/>
        <w:ind w:left="54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(三)关于预算绩效管</w:t>
      </w:r>
      <w:r>
        <w:rPr>
          <w:rFonts w:ascii="仿宋" w:hAnsi="仿宋" w:eastAsia="仿宋" w:cs="仿宋"/>
          <w:spacing w:val="-1"/>
          <w:sz w:val="28"/>
          <w:szCs w:val="28"/>
        </w:rPr>
        <w:t>理工作开展情况说明</w:t>
      </w:r>
    </w:p>
    <w:p>
      <w:pPr>
        <w:spacing w:before="32" w:line="239" w:lineRule="auto"/>
        <w:ind w:firstLine="52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2021年,我部门对1个项目进行了预算绩效评价，涉及资金2422.05万元。</w:t>
      </w:r>
      <w:r>
        <w:rPr>
          <w:rFonts w:ascii="仿宋" w:hAnsi="仿宋" w:eastAsia="仿宋" w:cs="仿宋"/>
          <w:spacing w:val="-33"/>
          <w:sz w:val="28"/>
          <w:szCs w:val="28"/>
        </w:rPr>
        <w:t>2</w:t>
      </w:r>
      <w:r>
        <w:rPr>
          <w:rFonts w:ascii="仿宋" w:hAnsi="仿宋" w:eastAsia="仿宋" w:cs="仿宋"/>
          <w:spacing w:val="-17"/>
          <w:sz w:val="28"/>
          <w:szCs w:val="28"/>
        </w:rPr>
        <w:t>022年，我部门纳入预算绩效管理的支出总额为3822.74万元，其中人员经费支</w:t>
      </w:r>
      <w:r>
        <w:rPr>
          <w:rFonts w:ascii="仿宋" w:hAnsi="仿宋" w:eastAsia="仿宋" w:cs="仿宋"/>
          <w:spacing w:val="-18"/>
          <w:sz w:val="28"/>
          <w:szCs w:val="28"/>
        </w:rPr>
        <w:t>出10</w:t>
      </w:r>
      <w:r>
        <w:rPr>
          <w:rFonts w:ascii="仿宋" w:hAnsi="仿宋" w:eastAsia="仿宋" w:cs="仿宋"/>
          <w:spacing w:val="-9"/>
          <w:sz w:val="28"/>
          <w:szCs w:val="28"/>
        </w:rPr>
        <w:t>90.86万元，公用经费支出5.94万元，支出项目共9个，支出总额2725.94</w:t>
      </w:r>
      <w:r>
        <w:rPr>
          <w:rFonts w:ascii="仿宋" w:hAnsi="仿宋" w:eastAsia="仿宋" w:cs="仿宋"/>
          <w:spacing w:val="-28"/>
          <w:sz w:val="28"/>
          <w:szCs w:val="28"/>
        </w:rPr>
        <w:t>万</w:t>
      </w:r>
      <w:r>
        <w:rPr>
          <w:rFonts w:ascii="仿宋" w:hAnsi="仿宋" w:eastAsia="仿宋" w:cs="仿宋"/>
          <w:spacing w:val="-14"/>
          <w:sz w:val="28"/>
          <w:szCs w:val="28"/>
        </w:rPr>
        <w:t>元，其中预算支出100万元及100万元以上项目8个，支出总额2723.94万元。</w:t>
      </w:r>
    </w:p>
    <w:p>
      <w:pPr>
        <w:spacing w:before="1" w:line="223" w:lineRule="auto"/>
        <w:ind w:left="420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4"/>
          <w:sz w:val="28"/>
          <w:szCs w:val="28"/>
        </w:rPr>
        <w:t>(四</w:t>
      </w:r>
      <w:r>
        <w:rPr>
          <w:rFonts w:ascii="楷体" w:hAnsi="楷体" w:eastAsia="楷体" w:cs="楷体"/>
          <w:spacing w:val="3"/>
          <w:sz w:val="28"/>
          <w:szCs w:val="28"/>
        </w:rPr>
        <w:t>)</w:t>
      </w:r>
      <w:r>
        <w:rPr>
          <w:rFonts w:ascii="楷体" w:hAnsi="楷体" w:eastAsia="楷体" w:cs="楷体"/>
          <w:spacing w:val="2"/>
          <w:sz w:val="28"/>
          <w:szCs w:val="28"/>
        </w:rPr>
        <w:t>国有资产占用情况</w:t>
      </w:r>
    </w:p>
    <w:p>
      <w:pPr>
        <w:spacing w:before="23" w:line="223" w:lineRule="auto"/>
        <w:ind w:left="542"/>
        <w:rPr>
          <w:rFonts w:ascii="仿宋" w:hAnsi="仿宋" w:eastAsia="仿宋" w:cs="仿宋"/>
          <w:spacing w:val="-6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2021年期末，柘城县市政公用设施养护中心固定资产总额190.55万元</w:t>
      </w:r>
      <w:r>
        <w:rPr>
          <w:rFonts w:ascii="仿宋" w:hAnsi="仿宋" w:eastAsia="仿宋" w:cs="仿宋"/>
          <w:spacing w:val="-6"/>
          <w:sz w:val="28"/>
          <w:szCs w:val="28"/>
        </w:rPr>
        <w:t>，</w:t>
      </w:r>
    </w:p>
    <w:p>
      <w:pPr>
        <w:spacing w:before="91" w:line="239" w:lineRule="auto"/>
        <w:ind w:left="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0"/>
          <w:sz w:val="28"/>
          <w:szCs w:val="28"/>
        </w:rPr>
        <w:t>其中</w:t>
      </w:r>
      <w:r>
        <w:rPr>
          <w:rFonts w:ascii="仿宋" w:hAnsi="仿宋" w:eastAsia="仿宋" w:cs="仿宋"/>
          <w:spacing w:val="-19"/>
          <w:sz w:val="28"/>
          <w:szCs w:val="28"/>
        </w:rPr>
        <w:t>，</w:t>
      </w:r>
      <w:r>
        <w:rPr>
          <w:rFonts w:ascii="仿宋" w:hAnsi="仿宋" w:eastAsia="仿宋" w:cs="仿宋"/>
          <w:spacing w:val="-10"/>
          <w:sz w:val="28"/>
          <w:szCs w:val="28"/>
        </w:rPr>
        <w:t>房屋建筑物0万元，通用设备16.68万元，专用设备163.59万元，车辆0</w:t>
      </w:r>
      <w:r>
        <w:rPr>
          <w:rFonts w:ascii="仿宋" w:hAnsi="仿宋" w:eastAsia="仿宋" w:cs="仿宋"/>
          <w:spacing w:val="-11"/>
          <w:sz w:val="28"/>
          <w:szCs w:val="28"/>
        </w:rPr>
        <w:t>万</w:t>
      </w:r>
      <w:r>
        <w:rPr>
          <w:rFonts w:ascii="仿宋" w:hAnsi="仿宋" w:eastAsia="仿宋" w:cs="仿宋"/>
          <w:spacing w:val="-8"/>
          <w:sz w:val="28"/>
          <w:szCs w:val="28"/>
        </w:rPr>
        <w:t>元。共有车辆0辆，其中：一般公务用车0辆，执法执勤车0辆，0；单价50</w:t>
      </w:r>
      <w:r>
        <w:rPr>
          <w:rFonts w:ascii="仿宋" w:hAnsi="仿宋" w:eastAsia="仿宋" w:cs="仿宋"/>
          <w:spacing w:val="-20"/>
          <w:sz w:val="28"/>
          <w:szCs w:val="28"/>
        </w:rPr>
        <w:t>万元</w:t>
      </w:r>
      <w:r>
        <w:rPr>
          <w:rFonts w:ascii="仿宋" w:hAnsi="仿宋" w:eastAsia="仿宋" w:cs="仿宋"/>
          <w:spacing w:val="-15"/>
          <w:sz w:val="28"/>
          <w:szCs w:val="28"/>
        </w:rPr>
        <w:t>以</w:t>
      </w:r>
      <w:r>
        <w:rPr>
          <w:rFonts w:ascii="仿宋" w:hAnsi="仿宋" w:eastAsia="仿宋" w:cs="仿宋"/>
          <w:spacing w:val="-10"/>
          <w:sz w:val="28"/>
          <w:szCs w:val="28"/>
        </w:rPr>
        <w:t>上通用设备0台(套)，单位价值100万元以上专用设备0台(套)，家</w:t>
      </w:r>
      <w:r>
        <w:rPr>
          <w:rFonts w:ascii="仿宋" w:hAnsi="仿宋" w:eastAsia="仿宋" w:cs="仿宋"/>
          <w:spacing w:val="-9"/>
          <w:sz w:val="28"/>
          <w:szCs w:val="28"/>
        </w:rPr>
        <w:t>具</w:t>
      </w:r>
      <w:r>
        <w:rPr>
          <w:rFonts w:ascii="仿宋" w:hAnsi="仿宋" w:eastAsia="仿宋" w:cs="仿宋"/>
          <w:spacing w:val="-7"/>
          <w:sz w:val="28"/>
          <w:szCs w:val="28"/>
        </w:rPr>
        <w:t>用具10.28万元。</w:t>
      </w:r>
    </w:p>
    <w:p>
      <w:pPr>
        <w:spacing w:line="219" w:lineRule="auto"/>
        <w:ind w:left="54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(五)专项转移</w:t>
      </w:r>
      <w:r>
        <w:rPr>
          <w:rFonts w:ascii="仿宋" w:hAnsi="仿宋" w:eastAsia="仿宋" w:cs="仿宋"/>
          <w:spacing w:val="1"/>
          <w:sz w:val="28"/>
          <w:szCs w:val="28"/>
        </w:rPr>
        <w:t>支付项目情况</w:t>
      </w:r>
    </w:p>
    <w:p>
      <w:pPr>
        <w:spacing w:before="32" w:line="219" w:lineRule="auto"/>
        <w:ind w:left="55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8"/>
          <w:sz w:val="28"/>
          <w:szCs w:val="28"/>
        </w:rPr>
        <w:t>我</w:t>
      </w:r>
      <w:r>
        <w:rPr>
          <w:rFonts w:ascii="仿宋" w:hAnsi="仿宋" w:eastAsia="仿宋" w:cs="仿宋"/>
          <w:spacing w:val="-9"/>
          <w:sz w:val="28"/>
          <w:szCs w:val="28"/>
        </w:rPr>
        <w:t>部门没有负责管理的专项转移支付项目。</w:t>
      </w:r>
    </w:p>
    <w:p>
      <w:pPr>
        <w:spacing w:before="29" w:line="225" w:lineRule="auto"/>
        <w:ind w:left="556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spacing w:val="1"/>
          <w:sz w:val="28"/>
          <w:szCs w:val="28"/>
        </w:rPr>
        <w:t>(六)关于预算部门构</w:t>
      </w:r>
      <w:r>
        <w:rPr>
          <w:rFonts w:ascii="楷体" w:hAnsi="楷体" w:eastAsia="楷体" w:cs="楷体"/>
          <w:sz w:val="28"/>
          <w:szCs w:val="28"/>
        </w:rPr>
        <w:t>成说明</w:t>
      </w:r>
    </w:p>
    <w:p>
      <w:pPr>
        <w:spacing w:before="20" w:line="255" w:lineRule="auto"/>
        <w:ind w:left="8" w:right="5" w:firstLine="53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2</w:t>
      </w:r>
      <w:r>
        <w:rPr>
          <w:rFonts w:ascii="仿宋" w:hAnsi="仿宋" w:eastAsia="仿宋" w:cs="仿宋"/>
          <w:spacing w:val="-8"/>
          <w:sz w:val="28"/>
          <w:szCs w:val="28"/>
        </w:rPr>
        <w:t>022年我单位按照市财政预算公开要求，将所属预算单位全部纳入预算</w:t>
      </w:r>
      <w:r>
        <w:rPr>
          <w:rFonts w:ascii="仿宋" w:hAnsi="仿宋" w:eastAsia="仿宋" w:cs="仿宋"/>
          <w:spacing w:val="-10"/>
          <w:sz w:val="28"/>
          <w:szCs w:val="28"/>
        </w:rPr>
        <w:t>公开范围。</w:t>
      </w:r>
    </w:p>
    <w:p>
      <w:pPr>
        <w:spacing w:before="316" w:line="241" w:lineRule="auto"/>
        <w:rPr>
          <w:rFonts w:ascii="黑体" w:hAnsi="黑体" w:eastAsia="黑体" w:cs="黑体"/>
          <w:spacing w:val="-7"/>
          <w:sz w:val="28"/>
          <w:szCs w:val="28"/>
        </w:rPr>
      </w:pPr>
    </w:p>
    <w:p>
      <w:pPr>
        <w:spacing w:before="316" w:line="241" w:lineRule="auto"/>
        <w:ind w:left="393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7"/>
          <w:sz w:val="28"/>
          <w:szCs w:val="28"/>
        </w:rPr>
        <w:t>第三部分</w:t>
      </w:r>
    </w:p>
    <w:p>
      <w:pPr>
        <w:spacing w:before="2" w:line="222" w:lineRule="auto"/>
        <w:ind w:left="393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9"/>
          <w:sz w:val="28"/>
          <w:szCs w:val="28"/>
        </w:rPr>
        <w:t>名</w:t>
      </w:r>
      <w:r>
        <w:rPr>
          <w:rFonts w:ascii="黑体" w:hAnsi="黑体" w:eastAsia="黑体" w:cs="黑体"/>
          <w:spacing w:val="-7"/>
          <w:sz w:val="28"/>
          <w:szCs w:val="28"/>
        </w:rPr>
        <w:t>词解释</w:t>
      </w: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92" w:line="239" w:lineRule="auto"/>
        <w:ind w:left="54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一</w:t>
      </w:r>
      <w:r>
        <w:rPr>
          <w:rFonts w:ascii="仿宋" w:hAnsi="仿宋" w:eastAsia="仿宋" w:cs="仿宋"/>
          <w:spacing w:val="-9"/>
          <w:sz w:val="28"/>
          <w:szCs w:val="28"/>
        </w:rPr>
        <w:t>、财政拨款收入：是指市级财政当年拨付的资金。</w:t>
      </w:r>
    </w:p>
    <w:p>
      <w:pPr>
        <w:ind w:left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7"/>
          <w:sz w:val="28"/>
          <w:szCs w:val="28"/>
        </w:rPr>
        <w:t>二</w:t>
      </w:r>
      <w:r>
        <w:rPr>
          <w:rFonts w:ascii="仿宋" w:hAnsi="仿宋" w:eastAsia="仿宋" w:cs="仿宋"/>
          <w:spacing w:val="-9"/>
          <w:sz w:val="28"/>
          <w:szCs w:val="28"/>
        </w:rPr>
        <w:t>、事业收入：是指事业单位开展专业活动及辅助活动所取得的收入。</w:t>
      </w:r>
    </w:p>
    <w:p>
      <w:pPr>
        <w:spacing w:before="3" w:line="239" w:lineRule="auto"/>
        <w:ind w:left="3" w:right="7"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三</w:t>
      </w:r>
      <w:r>
        <w:rPr>
          <w:rFonts w:ascii="仿宋" w:hAnsi="仿宋" w:eastAsia="仿宋" w:cs="仿宋"/>
          <w:spacing w:val="-9"/>
          <w:sz w:val="28"/>
          <w:szCs w:val="28"/>
        </w:rPr>
        <w:t>、其他收入：是指部门取得的除“财政拨款”、“事业收入”、“事业单位经营收入”等以外的收入。</w:t>
      </w:r>
    </w:p>
    <w:p>
      <w:pPr>
        <w:spacing w:before="2" w:line="238" w:lineRule="auto"/>
        <w:ind w:left="3" w:right="7" w:firstLine="57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四、基本支出：是指为保障机构正常运转、完成日常工作任务所必需</w:t>
      </w:r>
      <w:r>
        <w:rPr>
          <w:rFonts w:ascii="仿宋" w:hAnsi="仿宋" w:eastAsia="仿宋" w:cs="仿宋"/>
          <w:spacing w:val="-6"/>
          <w:sz w:val="28"/>
          <w:szCs w:val="28"/>
        </w:rPr>
        <w:t>的</w:t>
      </w:r>
      <w:r>
        <w:rPr>
          <w:rFonts w:ascii="仿宋" w:hAnsi="仿宋" w:eastAsia="仿宋" w:cs="仿宋"/>
          <w:spacing w:val="-10"/>
          <w:sz w:val="28"/>
          <w:szCs w:val="28"/>
        </w:rPr>
        <w:t>开</w:t>
      </w:r>
      <w:r>
        <w:rPr>
          <w:rFonts w:ascii="仿宋" w:hAnsi="仿宋" w:eastAsia="仿宋" w:cs="仿宋"/>
          <w:spacing w:val="-9"/>
          <w:sz w:val="28"/>
          <w:szCs w:val="28"/>
        </w:rPr>
        <w:t>支，其内容包括人员经费和日常公用经费两部分。</w:t>
      </w:r>
    </w:p>
    <w:p>
      <w:pPr>
        <w:spacing w:before="3" w:line="239" w:lineRule="auto"/>
        <w:ind w:left="3" w:right="7" w:firstLine="54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五、项目支出：是指在基本支出之外，为完成特定的行政工作任务或</w:t>
      </w:r>
      <w:r>
        <w:rPr>
          <w:rFonts w:ascii="仿宋" w:hAnsi="仿宋" w:eastAsia="仿宋" w:cs="仿宋"/>
          <w:spacing w:val="-7"/>
          <w:sz w:val="28"/>
          <w:szCs w:val="28"/>
        </w:rPr>
        <w:t>事</w:t>
      </w:r>
      <w:r>
        <w:rPr>
          <w:rFonts w:ascii="仿宋" w:hAnsi="仿宋" w:eastAsia="仿宋" w:cs="仿宋"/>
          <w:spacing w:val="-10"/>
          <w:sz w:val="28"/>
          <w:szCs w:val="28"/>
        </w:rPr>
        <w:t>业</w:t>
      </w:r>
      <w:r>
        <w:rPr>
          <w:rFonts w:ascii="仿宋" w:hAnsi="仿宋" w:eastAsia="仿宋" w:cs="仿宋"/>
          <w:spacing w:val="-9"/>
          <w:sz w:val="28"/>
          <w:szCs w:val="28"/>
        </w:rPr>
        <w:t>发展目标所发生的支出。</w:t>
      </w:r>
    </w:p>
    <w:p>
      <w:pPr>
        <w:spacing w:before="2" w:line="239" w:lineRule="auto"/>
        <w:ind w:right="7" w:firstLine="54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六、“三公”经费：是指纳入市级财政预算管理，部门使用财政拨款</w:t>
      </w:r>
      <w:r>
        <w:rPr>
          <w:rFonts w:ascii="仿宋" w:hAnsi="仿宋" w:eastAsia="仿宋" w:cs="仿宋"/>
          <w:spacing w:val="-5"/>
          <w:sz w:val="28"/>
          <w:szCs w:val="28"/>
        </w:rPr>
        <w:t>安</w:t>
      </w:r>
      <w:r>
        <w:rPr>
          <w:rFonts w:ascii="仿宋" w:hAnsi="仿宋" w:eastAsia="仿宋" w:cs="仿宋"/>
          <w:spacing w:val="-15"/>
          <w:sz w:val="28"/>
          <w:szCs w:val="28"/>
        </w:rPr>
        <w:t>排</w:t>
      </w:r>
      <w:r>
        <w:rPr>
          <w:rFonts w:ascii="仿宋" w:hAnsi="仿宋" w:eastAsia="仿宋" w:cs="仿宋"/>
          <w:spacing w:val="-8"/>
          <w:sz w:val="28"/>
          <w:szCs w:val="28"/>
        </w:rPr>
        <w:t>的因公出国(境)费、公务用车购置及运行费和公务接待费。其中，因公</w:t>
      </w:r>
      <w:r>
        <w:rPr>
          <w:rFonts w:ascii="仿宋" w:hAnsi="仿宋" w:eastAsia="仿宋" w:cs="仿宋"/>
          <w:spacing w:val="-14"/>
          <w:sz w:val="28"/>
          <w:szCs w:val="28"/>
        </w:rPr>
        <w:t>出国(</w:t>
      </w:r>
      <w:r>
        <w:rPr>
          <w:rFonts w:ascii="仿宋" w:hAnsi="仿宋" w:eastAsia="仿宋" w:cs="仿宋"/>
          <w:spacing w:val="-7"/>
          <w:sz w:val="28"/>
          <w:szCs w:val="28"/>
        </w:rPr>
        <w:t>境)费反映单位公务出国(境)的住宿费、旅费、伙食补助费、杂费</w:t>
      </w:r>
      <w:r>
        <w:rPr>
          <w:rFonts w:ascii="仿宋" w:hAnsi="仿宋" w:eastAsia="仿宋" w:cs="仿宋"/>
          <w:spacing w:val="-16"/>
          <w:sz w:val="28"/>
          <w:szCs w:val="28"/>
        </w:rPr>
        <w:t>、培</w:t>
      </w:r>
      <w:r>
        <w:rPr>
          <w:rFonts w:ascii="仿宋" w:hAnsi="仿宋" w:eastAsia="仿宋" w:cs="仿宋"/>
          <w:spacing w:val="-15"/>
          <w:sz w:val="28"/>
          <w:szCs w:val="28"/>
        </w:rPr>
        <w:t>训</w:t>
      </w:r>
      <w:r>
        <w:rPr>
          <w:rFonts w:ascii="仿宋" w:hAnsi="仿宋" w:eastAsia="仿宋" w:cs="仿宋"/>
          <w:spacing w:val="-8"/>
          <w:sz w:val="28"/>
          <w:szCs w:val="28"/>
        </w:rPr>
        <w:t>费等支出；公务用车购置及运行费反映单位公务用车购置费及租用费</w:t>
      </w:r>
      <w:r>
        <w:rPr>
          <w:rFonts w:ascii="仿宋" w:hAnsi="仿宋" w:eastAsia="仿宋" w:cs="仿宋"/>
          <w:spacing w:val="-16"/>
          <w:sz w:val="28"/>
          <w:szCs w:val="28"/>
        </w:rPr>
        <w:t>、燃</w:t>
      </w:r>
      <w:r>
        <w:rPr>
          <w:rFonts w:ascii="仿宋" w:hAnsi="仿宋" w:eastAsia="仿宋" w:cs="仿宋"/>
          <w:spacing w:val="-15"/>
          <w:sz w:val="28"/>
          <w:szCs w:val="28"/>
        </w:rPr>
        <w:t>料</w:t>
      </w:r>
      <w:r>
        <w:rPr>
          <w:rFonts w:ascii="仿宋" w:hAnsi="仿宋" w:eastAsia="仿宋" w:cs="仿宋"/>
          <w:spacing w:val="-8"/>
          <w:sz w:val="28"/>
          <w:szCs w:val="28"/>
        </w:rPr>
        <w:t>费、维修费、过路过桥费、保险费、安全奖励费用等支出；公务接待</w:t>
      </w:r>
      <w:r>
        <w:rPr>
          <w:rFonts w:ascii="仿宋" w:hAnsi="仿宋" w:eastAsia="仿宋" w:cs="仿宋"/>
          <w:spacing w:val="-16"/>
          <w:sz w:val="28"/>
          <w:szCs w:val="28"/>
        </w:rPr>
        <w:t>费</w:t>
      </w:r>
      <w:r>
        <w:rPr>
          <w:rFonts w:ascii="仿宋" w:hAnsi="仿宋" w:eastAsia="仿宋" w:cs="仿宋"/>
          <w:spacing w:val="-8"/>
          <w:sz w:val="28"/>
          <w:szCs w:val="28"/>
        </w:rPr>
        <w:t>反映单位按规定开支的各类公务接待(含外宾接待)支出。</w:t>
      </w:r>
    </w:p>
    <w:p>
      <w:pPr>
        <w:spacing w:before="2" w:line="239" w:lineRule="auto"/>
        <w:ind w:left="8" w:right="7" w:firstLine="5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七、机关运行经费：是指为保障行政机构正常运转及正常履职需要的</w:t>
      </w:r>
      <w:r>
        <w:rPr>
          <w:rFonts w:ascii="仿宋" w:hAnsi="仿宋" w:eastAsia="仿宋" w:cs="仿宋"/>
          <w:spacing w:val="-8"/>
          <w:sz w:val="28"/>
          <w:szCs w:val="28"/>
        </w:rPr>
        <w:t>办</w:t>
      </w:r>
      <w:r>
        <w:rPr>
          <w:rFonts w:ascii="仿宋" w:hAnsi="仿宋" w:eastAsia="仿宋" w:cs="仿宋"/>
          <w:spacing w:val="-13"/>
          <w:sz w:val="28"/>
          <w:szCs w:val="28"/>
        </w:rPr>
        <w:t>公费、水电费、日常维修、物业费、维修费、差旅费、公务用车运行维护</w:t>
      </w:r>
      <w:r>
        <w:rPr>
          <w:rFonts w:ascii="仿宋" w:hAnsi="仿宋" w:eastAsia="仿宋" w:cs="仿宋"/>
          <w:spacing w:val="-7"/>
          <w:sz w:val="28"/>
          <w:szCs w:val="28"/>
        </w:rPr>
        <w:t>费</w:t>
      </w:r>
      <w:r>
        <w:rPr>
          <w:rFonts w:ascii="仿宋" w:hAnsi="仿宋" w:eastAsia="仿宋" w:cs="仿宋"/>
          <w:spacing w:val="-13"/>
          <w:sz w:val="28"/>
          <w:szCs w:val="28"/>
        </w:rPr>
        <w:t>以</w:t>
      </w:r>
      <w:r>
        <w:rPr>
          <w:rFonts w:ascii="仿宋" w:hAnsi="仿宋" w:eastAsia="仿宋" w:cs="仿宋"/>
          <w:spacing w:val="-9"/>
          <w:sz w:val="28"/>
          <w:szCs w:val="28"/>
        </w:rPr>
        <w:t>及其他费用等支出。</w:t>
      </w:r>
    </w:p>
    <w:p>
      <w:pPr>
        <w:spacing w:before="1" w:line="220" w:lineRule="auto"/>
        <w:ind w:left="54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6"/>
          <w:sz w:val="28"/>
          <w:szCs w:val="28"/>
        </w:rPr>
        <w:t>八</w:t>
      </w:r>
      <w:r>
        <w:rPr>
          <w:rFonts w:ascii="仿宋" w:hAnsi="仿宋" w:eastAsia="仿宋" w:cs="仿宋"/>
          <w:spacing w:val="-15"/>
          <w:sz w:val="28"/>
          <w:szCs w:val="28"/>
        </w:rPr>
        <w:t>、</w:t>
      </w:r>
      <w:r>
        <w:rPr>
          <w:rFonts w:ascii="仿宋" w:hAnsi="仿宋" w:eastAsia="仿宋" w:cs="仿宋"/>
          <w:spacing w:val="-8"/>
          <w:sz w:val="28"/>
          <w:szCs w:val="28"/>
        </w:rPr>
        <w:t>其他(专业性较强的需向社会做出说明的名词)</w:t>
      </w:r>
    </w:p>
    <w:p>
      <w:pPr>
        <w:spacing w:line="247" w:lineRule="auto"/>
        <w:rPr>
          <w:rFonts w:ascii="Arial"/>
          <w:sz w:val="21"/>
        </w:rPr>
      </w:pPr>
    </w:p>
    <w:p>
      <w:pPr>
        <w:spacing w:before="91" w:line="222" w:lineRule="auto"/>
        <w:ind w:left="55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7"/>
          <w:sz w:val="28"/>
          <w:szCs w:val="28"/>
        </w:rPr>
        <w:t>附</w:t>
      </w:r>
      <w:r>
        <w:rPr>
          <w:rFonts w:ascii="仿宋" w:hAnsi="仿宋" w:eastAsia="仿宋" w:cs="仿宋"/>
          <w:spacing w:val="-13"/>
          <w:sz w:val="28"/>
          <w:szCs w:val="28"/>
        </w:rPr>
        <w:t>件：柘城县市政公用设施养护中心2022年度部门预算表</w:t>
      </w:r>
    </w:p>
    <w:p>
      <w:pPr>
        <w:spacing w:before="28" w:line="223" w:lineRule="auto"/>
        <w:ind w:right="9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4"/>
          <w:sz w:val="28"/>
          <w:szCs w:val="28"/>
        </w:rPr>
        <w:t>2</w:t>
      </w:r>
      <w:r>
        <w:rPr>
          <w:rFonts w:ascii="仿宋" w:hAnsi="仿宋" w:eastAsia="仿宋" w:cs="仿宋"/>
          <w:spacing w:val="-22"/>
          <w:sz w:val="28"/>
          <w:szCs w:val="28"/>
        </w:rPr>
        <w:t>022年5月20日</w:t>
      </w:r>
    </w:p>
    <w:p>
      <w:pPr>
        <w:sectPr>
          <w:pgSz w:w="11906" w:h="16839"/>
          <w:pgMar w:top="1431" w:right="1456" w:bottom="0" w:left="1489" w:header="0" w:footer="0" w:gutter="0"/>
          <w:cols w:space="720" w:num="1"/>
        </w:sectPr>
      </w:pPr>
    </w:p>
    <w:p>
      <w:pPr>
        <w:spacing w:line="33" w:lineRule="exact"/>
      </w:pPr>
    </w:p>
    <w:tbl>
      <w:tblPr>
        <w:tblStyle w:val="4"/>
        <w:tblW w:w="92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78"/>
        <w:gridCol w:w="1536"/>
        <w:gridCol w:w="3073"/>
        <w:gridCol w:w="15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55" w:line="230" w:lineRule="auto"/>
              <w:ind w:right="102"/>
              <w:jc w:val="right"/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算01表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22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20" w:line="224" w:lineRule="auto"/>
              <w:ind w:left="3245"/>
              <w:jc w:val="both"/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2022年部门收支预算表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61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71" w:line="230" w:lineRule="auto"/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>部门名称：柘城县市政公用设施养护中心</w:t>
            </w:r>
          </w:p>
        </w:tc>
        <w:tc>
          <w:tcPr>
            <w:tcW w:w="461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71" w:line="231" w:lineRule="auto"/>
              <w:ind w:left="2140" w:firstLine="1548" w:firstLineChars="900"/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0" w:lineRule="auto"/>
              <w:ind w:left="2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收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入</w:t>
            </w:r>
          </w:p>
        </w:tc>
        <w:tc>
          <w:tcPr>
            <w:tcW w:w="4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1" w:lineRule="auto"/>
              <w:ind w:left="21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078" w:type="dxa"/>
            <w:tcBorders>
              <w:top w:val="single" w:color="auto" w:sz="4" w:space="0"/>
            </w:tcBorders>
            <w:vAlign w:val="top"/>
          </w:tcPr>
          <w:p>
            <w:pPr>
              <w:spacing w:before="67" w:line="231" w:lineRule="auto"/>
              <w:ind w:left="14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项目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top"/>
          </w:tcPr>
          <w:p>
            <w:pPr>
              <w:spacing w:before="67" w:line="230" w:lineRule="auto"/>
              <w:ind w:left="6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金</w:t>
            </w:r>
            <w:r>
              <w:rPr>
                <w:rFonts w:ascii="宋体" w:hAnsi="宋体" w:eastAsia="宋体" w:cs="宋体"/>
                <w:sz w:val="17"/>
                <w:szCs w:val="17"/>
              </w:rPr>
              <w:t>额</w:t>
            </w:r>
          </w:p>
        </w:tc>
        <w:tc>
          <w:tcPr>
            <w:tcW w:w="3073" w:type="dxa"/>
            <w:tcBorders>
              <w:top w:val="single" w:color="auto" w:sz="4" w:space="0"/>
            </w:tcBorders>
            <w:vAlign w:val="top"/>
          </w:tcPr>
          <w:p>
            <w:pPr>
              <w:spacing w:before="67" w:line="231" w:lineRule="auto"/>
              <w:ind w:left="13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项目</w:t>
            </w:r>
          </w:p>
        </w:tc>
        <w:tc>
          <w:tcPr>
            <w:tcW w:w="1542" w:type="dxa"/>
            <w:tcBorders>
              <w:top w:val="single" w:color="auto" w:sz="4" w:space="0"/>
            </w:tcBorders>
            <w:vAlign w:val="top"/>
          </w:tcPr>
          <w:p>
            <w:pPr>
              <w:spacing w:before="67" w:line="230" w:lineRule="auto"/>
              <w:ind w:left="6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金</w:t>
            </w:r>
            <w:r>
              <w:rPr>
                <w:rFonts w:ascii="宋体" w:hAnsi="宋体" w:eastAsia="宋体" w:cs="宋体"/>
                <w:sz w:val="17"/>
                <w:szCs w:val="17"/>
              </w:rPr>
              <w:t>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0" w:line="246" w:lineRule="exact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一、一般公共预</w:t>
            </w:r>
            <w:r>
              <w:rPr>
                <w:rFonts w:ascii="宋体" w:hAnsi="宋体" w:eastAsia="宋体" w:cs="宋体"/>
                <w:sz w:val="17"/>
                <w:szCs w:val="17"/>
              </w:rPr>
              <w:t>算</w:t>
            </w:r>
          </w:p>
        </w:tc>
        <w:tc>
          <w:tcPr>
            <w:tcW w:w="1536" w:type="dxa"/>
            <w:vAlign w:val="top"/>
          </w:tcPr>
          <w:p>
            <w:pPr>
              <w:spacing w:before="98" w:line="194" w:lineRule="auto"/>
              <w:ind w:left="8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444.67</w:t>
            </w:r>
          </w:p>
        </w:tc>
        <w:tc>
          <w:tcPr>
            <w:tcW w:w="3073" w:type="dxa"/>
            <w:vAlign w:val="top"/>
          </w:tcPr>
          <w:p>
            <w:pPr>
              <w:spacing w:before="70" w:line="246" w:lineRule="exact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一、一般公共服</w:t>
            </w:r>
            <w:r>
              <w:rPr>
                <w:rFonts w:ascii="宋体" w:hAnsi="宋体" w:eastAsia="宋体" w:cs="宋体"/>
                <w:sz w:val="17"/>
                <w:szCs w:val="17"/>
              </w:rPr>
              <w:t>务</w:t>
            </w:r>
          </w:p>
        </w:tc>
        <w:tc>
          <w:tcPr>
            <w:tcW w:w="1542" w:type="dxa"/>
            <w:vAlign w:val="top"/>
          </w:tcPr>
          <w:p>
            <w:pPr>
              <w:spacing w:before="98" w:line="194" w:lineRule="auto"/>
              <w:ind w:left="10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69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其中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：财政拨款</w:t>
            </w:r>
          </w:p>
        </w:tc>
        <w:tc>
          <w:tcPr>
            <w:tcW w:w="1536" w:type="dxa"/>
            <w:vAlign w:val="top"/>
          </w:tcPr>
          <w:p>
            <w:pPr>
              <w:spacing w:before="98" w:line="194" w:lineRule="auto"/>
              <w:ind w:left="8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444.67</w:t>
            </w:r>
          </w:p>
        </w:tc>
        <w:tc>
          <w:tcPr>
            <w:tcW w:w="3073" w:type="dxa"/>
            <w:vAlign w:val="top"/>
          </w:tcPr>
          <w:p>
            <w:pPr>
              <w:spacing w:before="69" w:line="235" w:lineRule="exact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二、外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交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69" w:line="235" w:lineRule="exact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二、政府性基金预算拨款收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入</w:t>
            </w:r>
          </w:p>
        </w:tc>
        <w:tc>
          <w:tcPr>
            <w:tcW w:w="1536" w:type="dxa"/>
            <w:vAlign w:val="top"/>
          </w:tcPr>
          <w:p>
            <w:pPr>
              <w:spacing w:before="97" w:line="193" w:lineRule="auto"/>
              <w:ind w:left="85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137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8.07</w:t>
            </w:r>
          </w:p>
        </w:tc>
        <w:tc>
          <w:tcPr>
            <w:tcW w:w="3073" w:type="dxa"/>
            <w:vAlign w:val="top"/>
          </w:tcPr>
          <w:p>
            <w:pPr>
              <w:spacing w:before="69" w:line="228" w:lineRule="exact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三、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国防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078" w:type="dxa"/>
            <w:vAlign w:val="top"/>
          </w:tcPr>
          <w:p>
            <w:pPr>
              <w:spacing w:before="69" w:line="228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三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、国有资本经营预算拨款收入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69" w:line="233" w:lineRule="auto"/>
              <w:ind w:left="1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四、公共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安全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078" w:type="dxa"/>
            <w:vAlign w:val="top"/>
          </w:tcPr>
          <w:p>
            <w:pPr>
              <w:spacing w:before="69" w:line="233" w:lineRule="auto"/>
              <w:ind w:lef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四、财</w:t>
            </w:r>
            <w:r>
              <w:rPr>
                <w:rFonts w:ascii="宋体" w:hAnsi="宋体" w:eastAsia="宋体" w:cs="宋体"/>
                <w:sz w:val="17"/>
                <w:szCs w:val="17"/>
              </w:rPr>
              <w:t>政专户管理资金收入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五、教</w:t>
            </w:r>
            <w:r>
              <w:rPr>
                <w:rFonts w:ascii="宋体" w:hAnsi="宋体" w:eastAsia="宋体" w:cs="宋体"/>
                <w:sz w:val="17"/>
                <w:szCs w:val="17"/>
              </w:rPr>
              <w:t>育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0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五、事业</w:t>
            </w:r>
            <w:r>
              <w:rPr>
                <w:rFonts w:ascii="宋体" w:hAnsi="宋体" w:eastAsia="宋体" w:cs="宋体"/>
                <w:sz w:val="17"/>
                <w:szCs w:val="17"/>
              </w:rPr>
              <w:t>收入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69" w:line="235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六、科学技</w:t>
            </w:r>
            <w:r>
              <w:rPr>
                <w:rFonts w:ascii="宋体" w:hAnsi="宋体" w:eastAsia="宋体" w:cs="宋体"/>
                <w:sz w:val="17"/>
                <w:szCs w:val="17"/>
              </w:rPr>
              <w:t>术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1" w:line="235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六、事业单位经营收</w:t>
            </w:r>
            <w:r>
              <w:rPr>
                <w:rFonts w:ascii="宋体" w:hAnsi="宋体" w:eastAsia="宋体" w:cs="宋体"/>
                <w:sz w:val="17"/>
                <w:szCs w:val="17"/>
              </w:rPr>
              <w:t>入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2" w:line="24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七、文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化旅游体育与传媒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1" w:line="24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七、上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级补助收入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1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八、社会保障和就</w:t>
            </w:r>
            <w:r>
              <w:rPr>
                <w:rFonts w:ascii="宋体" w:hAnsi="宋体" w:eastAsia="宋体" w:cs="宋体"/>
                <w:sz w:val="17"/>
                <w:szCs w:val="17"/>
              </w:rPr>
              <w:t>业</w:t>
            </w:r>
          </w:p>
        </w:tc>
        <w:tc>
          <w:tcPr>
            <w:tcW w:w="1542" w:type="dxa"/>
            <w:vAlign w:val="top"/>
          </w:tcPr>
          <w:p>
            <w:pPr>
              <w:spacing w:before="100" w:line="191" w:lineRule="auto"/>
              <w:ind w:left="10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43.4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1" w:line="231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八、附属单位上缴</w:t>
            </w:r>
            <w:r>
              <w:rPr>
                <w:rFonts w:ascii="宋体" w:hAnsi="宋体" w:eastAsia="宋体" w:cs="宋体"/>
                <w:sz w:val="17"/>
                <w:szCs w:val="17"/>
              </w:rPr>
              <w:t>收入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3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九、社会保险</w:t>
            </w:r>
            <w:r>
              <w:rPr>
                <w:rFonts w:ascii="宋体" w:hAnsi="宋体" w:eastAsia="宋体" w:cs="宋体"/>
                <w:sz w:val="17"/>
                <w:szCs w:val="17"/>
              </w:rPr>
              <w:t>基金支出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1" w:line="233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九、其</w:t>
            </w:r>
            <w:r>
              <w:rPr>
                <w:rFonts w:ascii="宋体" w:hAnsi="宋体" w:eastAsia="宋体" w:cs="宋体"/>
                <w:sz w:val="17"/>
                <w:szCs w:val="17"/>
              </w:rPr>
              <w:t>他收入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十、卫生健康</w:t>
            </w:r>
          </w:p>
        </w:tc>
        <w:tc>
          <w:tcPr>
            <w:tcW w:w="1542" w:type="dxa"/>
            <w:vAlign w:val="top"/>
          </w:tcPr>
          <w:p>
            <w:pPr>
              <w:spacing w:before="99" w:line="192" w:lineRule="auto"/>
              <w:ind w:left="10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十一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、节能环保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十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二、城乡社区事务</w:t>
            </w:r>
          </w:p>
        </w:tc>
        <w:tc>
          <w:tcPr>
            <w:tcW w:w="1542" w:type="dxa"/>
            <w:vAlign w:val="top"/>
          </w:tcPr>
          <w:p>
            <w:pPr>
              <w:spacing w:before="98" w:line="192" w:lineRule="auto"/>
              <w:ind w:left="8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3738.03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2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十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三、农林水事务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十四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、交通运输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十五、资源勘探信息等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十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六、商业服务业等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十七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、金融支出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十九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、援助其他地区支出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2" w:line="23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二十、自然资源海洋气象等</w:t>
            </w:r>
            <w:r>
              <w:rPr>
                <w:rFonts w:ascii="宋体" w:hAnsi="宋体" w:eastAsia="宋体" w:cs="宋体"/>
                <w:sz w:val="17"/>
                <w:szCs w:val="17"/>
              </w:rPr>
              <w:t>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二十一、住房保障</w:t>
            </w:r>
            <w:r>
              <w:rPr>
                <w:rFonts w:ascii="宋体" w:hAnsi="宋体" w:eastAsia="宋体" w:cs="宋体"/>
                <w:sz w:val="17"/>
                <w:szCs w:val="17"/>
              </w:rPr>
              <w:t>支出</w:t>
            </w:r>
          </w:p>
        </w:tc>
        <w:tc>
          <w:tcPr>
            <w:tcW w:w="1542" w:type="dxa"/>
            <w:vAlign w:val="top"/>
          </w:tcPr>
          <w:p>
            <w:pPr>
              <w:spacing w:before="100" w:line="191" w:lineRule="auto"/>
              <w:ind w:left="10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二十二、粮油物资储备支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二十三、国有资本经营预</w:t>
            </w:r>
            <w:r>
              <w:rPr>
                <w:rFonts w:ascii="宋体" w:hAnsi="宋体" w:eastAsia="宋体" w:cs="宋体"/>
                <w:sz w:val="17"/>
                <w:szCs w:val="17"/>
              </w:rPr>
              <w:t>算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0" w:line="23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二十四、灾害防治及应急管</w:t>
            </w:r>
            <w:r>
              <w:rPr>
                <w:rFonts w:ascii="宋体" w:hAnsi="宋体" w:eastAsia="宋体" w:cs="宋体"/>
                <w:sz w:val="17"/>
                <w:szCs w:val="17"/>
              </w:rPr>
              <w:t>理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二十七、预备费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3" w:line="23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二十九、其他支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2" w:line="23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三十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、转移性支出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2" w:line="23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十一、债务还本支出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十二、债务付息支出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三十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三、债务发行费用支出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6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1" w:line="23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三十四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、抗疫特别国债安排的支出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3" w:line="229" w:lineRule="auto"/>
              <w:ind w:left="8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本年收入</w:t>
            </w:r>
            <w:r>
              <w:rPr>
                <w:rFonts w:ascii="宋体" w:hAnsi="宋体" w:eastAsia="宋体" w:cs="宋体"/>
                <w:sz w:val="17"/>
                <w:szCs w:val="17"/>
              </w:rPr>
              <w:t>合计</w:t>
            </w:r>
          </w:p>
        </w:tc>
        <w:tc>
          <w:tcPr>
            <w:tcW w:w="1536" w:type="dxa"/>
            <w:vAlign w:val="top"/>
          </w:tcPr>
          <w:p>
            <w:pPr>
              <w:spacing w:before="101" w:line="192" w:lineRule="auto"/>
              <w:ind w:left="8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3822.74</w:t>
            </w:r>
          </w:p>
        </w:tc>
        <w:tc>
          <w:tcPr>
            <w:tcW w:w="3073" w:type="dxa"/>
            <w:vAlign w:val="top"/>
          </w:tcPr>
          <w:p>
            <w:pPr>
              <w:spacing w:before="73" w:line="229" w:lineRule="auto"/>
              <w:ind w:left="8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本年支出</w:t>
            </w:r>
            <w:r>
              <w:rPr>
                <w:rFonts w:ascii="宋体" w:hAnsi="宋体" w:eastAsia="宋体" w:cs="宋体"/>
                <w:sz w:val="17"/>
                <w:szCs w:val="17"/>
              </w:rPr>
              <w:t>合计</w:t>
            </w:r>
          </w:p>
        </w:tc>
        <w:tc>
          <w:tcPr>
            <w:tcW w:w="1542" w:type="dxa"/>
            <w:vAlign w:val="top"/>
          </w:tcPr>
          <w:p>
            <w:pPr>
              <w:spacing w:before="101" w:line="192" w:lineRule="auto"/>
              <w:ind w:left="8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3822.74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78" w:type="dxa"/>
            <w:vAlign w:val="top"/>
          </w:tcPr>
          <w:p>
            <w:pPr>
              <w:spacing w:before="73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上年结转结</w:t>
            </w:r>
            <w:r>
              <w:rPr>
                <w:rFonts w:ascii="宋体" w:hAnsi="宋体" w:eastAsia="宋体" w:cs="宋体"/>
                <w:sz w:val="17"/>
                <w:szCs w:val="17"/>
              </w:rPr>
              <w:t>余</w:t>
            </w:r>
          </w:p>
        </w:tc>
        <w:tc>
          <w:tcPr>
            <w:tcW w:w="1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3" w:type="dxa"/>
            <w:vAlign w:val="top"/>
          </w:tcPr>
          <w:p>
            <w:pPr>
              <w:spacing w:before="73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年终结转结余</w:t>
            </w:r>
          </w:p>
        </w:tc>
        <w:tc>
          <w:tcPr>
            <w:tcW w:w="1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078" w:type="dxa"/>
            <w:vAlign w:val="top"/>
          </w:tcPr>
          <w:p>
            <w:pPr>
              <w:spacing w:before="72" w:line="230" w:lineRule="auto"/>
              <w:ind w:left="10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收</w:t>
            </w:r>
            <w:r>
              <w:rPr>
                <w:rFonts w:ascii="宋体" w:hAnsi="宋体" w:eastAsia="宋体" w:cs="宋体"/>
                <w:sz w:val="17"/>
                <w:szCs w:val="17"/>
              </w:rPr>
              <w:t>入总计</w:t>
            </w:r>
          </w:p>
        </w:tc>
        <w:tc>
          <w:tcPr>
            <w:tcW w:w="1536" w:type="dxa"/>
            <w:vAlign w:val="top"/>
          </w:tcPr>
          <w:p>
            <w:pPr>
              <w:spacing w:before="101" w:line="192" w:lineRule="auto"/>
              <w:ind w:left="8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3822.74</w:t>
            </w:r>
          </w:p>
        </w:tc>
        <w:tc>
          <w:tcPr>
            <w:tcW w:w="3073" w:type="dxa"/>
            <w:vAlign w:val="top"/>
          </w:tcPr>
          <w:p>
            <w:pPr>
              <w:spacing w:before="72" w:line="231" w:lineRule="auto"/>
              <w:ind w:left="10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支出总</w:t>
            </w:r>
            <w:r>
              <w:rPr>
                <w:rFonts w:ascii="宋体" w:hAnsi="宋体" w:eastAsia="宋体" w:cs="宋体"/>
                <w:sz w:val="17"/>
                <w:szCs w:val="17"/>
              </w:rPr>
              <w:t>计</w:t>
            </w:r>
          </w:p>
        </w:tc>
        <w:tc>
          <w:tcPr>
            <w:tcW w:w="1542" w:type="dxa"/>
            <w:vAlign w:val="top"/>
          </w:tcPr>
          <w:p>
            <w:pPr>
              <w:spacing w:before="101" w:line="192" w:lineRule="auto"/>
              <w:ind w:left="8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3822.74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1217" w:bottom="0" w:left="1454" w:header="0" w:footer="0" w:gutter="0"/>
          <w:cols w:space="720" w:num="1"/>
        </w:sectPr>
      </w:pPr>
    </w:p>
    <w:p>
      <w:pPr>
        <w:sectPr>
          <w:pgSz w:w="16783" w:h="11850"/>
          <w:pgMar w:top="1007" w:right="1232" w:bottom="0" w:left="1231" w:header="0" w:footer="0" w:gutter="0"/>
          <w:cols w:equalWidth="0" w:num="1">
            <w:col w:w="14320"/>
          </w:cols>
        </w:sect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ectPr>
          <w:type w:val="continuous"/>
          <w:pgSz w:w="16783" w:h="11850"/>
          <w:pgMar w:top="1007" w:right="1232" w:bottom="0" w:left="1231" w:header="0" w:footer="0" w:gutter="0"/>
          <w:cols w:equalWidth="0" w:num="2">
            <w:col w:w="13347" w:space="100"/>
            <w:col w:w="874"/>
          </w:cols>
        </w:sectPr>
      </w:pPr>
    </w:p>
    <w:p>
      <w:pPr>
        <w:spacing w:line="65" w:lineRule="exact"/>
      </w:pPr>
    </w:p>
    <w:tbl>
      <w:tblPr>
        <w:tblStyle w:val="4"/>
        <w:tblW w:w="143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2319"/>
        <w:gridCol w:w="893"/>
        <w:gridCol w:w="815"/>
        <w:gridCol w:w="948"/>
        <w:gridCol w:w="852"/>
        <w:gridCol w:w="907"/>
        <w:gridCol w:w="432"/>
        <w:gridCol w:w="432"/>
        <w:gridCol w:w="388"/>
        <w:gridCol w:w="404"/>
        <w:gridCol w:w="388"/>
        <w:gridCol w:w="570"/>
        <w:gridCol w:w="432"/>
        <w:gridCol w:w="388"/>
        <w:gridCol w:w="388"/>
        <w:gridCol w:w="570"/>
        <w:gridCol w:w="598"/>
        <w:gridCol w:w="598"/>
        <w:gridCol w:w="56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314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86" w:line="230" w:lineRule="auto"/>
              <w:jc w:val="right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算02表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314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39" w:line="223" w:lineRule="auto"/>
              <w:ind w:left="131"/>
              <w:jc w:val="center"/>
              <w:outlineLvl w:val="0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Calibri" w:hAnsi="Calibri" w:eastAsia="Calibri" w:cs="Calibri"/>
                <w:b/>
                <w:bCs/>
                <w:spacing w:val="2"/>
                <w:sz w:val="43"/>
                <w:szCs w:val="43"/>
              </w:rPr>
              <w:t>2022</w:t>
            </w:r>
            <w:r>
              <w:rPr>
                <w:rFonts w:ascii="宋体" w:hAnsi="宋体" w:eastAsia="宋体" w:cs="宋体"/>
                <w:spacing w:val="2"/>
                <w:sz w:val="43"/>
                <w:szCs w:val="43"/>
                <w14:textOutline w14:w="7972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年部门</w:t>
            </w:r>
            <w:r>
              <w:rPr>
                <w:rFonts w:ascii="宋体" w:hAnsi="宋体" w:eastAsia="宋体" w:cs="宋体"/>
                <w:spacing w:val="1"/>
                <w:sz w:val="43"/>
                <w:szCs w:val="43"/>
                <w14:textOutline w14:w="7972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收入预算表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314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71" w:line="230" w:lineRule="auto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部门名称：柘城县市政公用设施养护中心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55" w:line="351" w:lineRule="auto"/>
              <w:ind w:left="631" w:right="104" w:hanging="5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部门(单位)</w:t>
            </w:r>
            <w:r>
              <w:rPr>
                <w:rFonts w:ascii="宋体" w:hAnsi="宋体" w:eastAsia="宋体" w:cs="宋体"/>
                <w:sz w:val="17"/>
                <w:szCs w:val="17"/>
              </w:rPr>
              <w:t>代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码</w:t>
            </w:r>
          </w:p>
        </w:tc>
        <w:tc>
          <w:tcPr>
            <w:tcW w:w="23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4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部门(单位)</w:t>
            </w:r>
            <w:r>
              <w:rPr>
                <w:rFonts w:ascii="宋体" w:hAnsi="宋体" w:eastAsia="宋体" w:cs="宋体"/>
                <w:sz w:val="17"/>
                <w:szCs w:val="17"/>
              </w:rPr>
              <w:t>名称</w:t>
            </w: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2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总计</w:t>
            </w:r>
          </w:p>
        </w:tc>
        <w:tc>
          <w:tcPr>
            <w:tcW w:w="65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29" w:lineRule="auto"/>
              <w:ind w:left="294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年收入</w:t>
            </w:r>
          </w:p>
        </w:tc>
        <w:tc>
          <w:tcPr>
            <w:tcW w:w="31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0" w:lineRule="auto"/>
              <w:ind w:left="104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上年结转结</w:t>
            </w:r>
            <w:r>
              <w:rPr>
                <w:rFonts w:ascii="宋体" w:hAnsi="宋体" w:eastAsia="宋体" w:cs="宋体"/>
                <w:sz w:val="17"/>
                <w:szCs w:val="17"/>
              </w:rPr>
              <w:t>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2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6" w:line="230" w:lineRule="auto"/>
              <w:ind w:left="3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一般公共</w:t>
            </w:r>
            <w:r>
              <w:rPr>
                <w:rFonts w:ascii="宋体" w:hAnsi="宋体" w:eastAsia="宋体" w:cs="宋体"/>
                <w:sz w:val="17"/>
                <w:szCs w:val="17"/>
              </w:rPr>
              <w:t>预算</w:t>
            </w:r>
          </w:p>
        </w:tc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5" w:line="352" w:lineRule="auto"/>
              <w:ind w:left="374" w:right="96" w:hanging="2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基金</w:t>
            </w:r>
          </w:p>
        </w:tc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18" w:line="216" w:lineRule="auto"/>
              <w:ind w:left="3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0"/>
                <w:sz w:val="17"/>
                <w:szCs w:val="17"/>
              </w:rPr>
              <w:t>国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有资本经营预算</w:t>
            </w:r>
          </w:p>
        </w:tc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17" w:line="219" w:lineRule="auto"/>
              <w:ind w:left="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6"/>
                <w:sz w:val="17"/>
                <w:szCs w:val="17"/>
              </w:rPr>
              <w:t>财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政专户管理资金收入</w:t>
            </w:r>
          </w:p>
        </w:tc>
        <w:tc>
          <w:tcPr>
            <w:tcW w:w="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95" w:line="219" w:lineRule="auto"/>
              <w:ind w:left="10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6"/>
                <w:sz w:val="17"/>
                <w:szCs w:val="17"/>
              </w:rPr>
              <w:t>事业收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入</w:t>
            </w:r>
          </w:p>
        </w:tc>
        <w:tc>
          <w:tcPr>
            <w:tcW w:w="4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03" w:line="219" w:lineRule="auto"/>
              <w:ind w:left="3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0"/>
                <w:sz w:val="17"/>
                <w:szCs w:val="17"/>
              </w:rPr>
              <w:t>事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业单位经营收入</w:t>
            </w:r>
          </w:p>
        </w:tc>
        <w:tc>
          <w:tcPr>
            <w:tcW w:w="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95" w:line="219" w:lineRule="auto"/>
              <w:ind w:left="6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上级补助收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入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55" w:line="344" w:lineRule="auto"/>
              <w:ind w:left="121" w:right="101" w:firstLine="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附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属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单</w:t>
            </w:r>
            <w:r>
              <w:rPr>
                <w:rFonts w:ascii="宋体" w:hAnsi="宋体" w:eastAsia="宋体" w:cs="宋体"/>
                <w:sz w:val="17"/>
                <w:szCs w:val="17"/>
              </w:rPr>
              <w:t>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z w:val="17"/>
                <w:szCs w:val="17"/>
              </w:rPr>
              <w:t>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收</w:t>
            </w:r>
            <w:r>
              <w:rPr>
                <w:rFonts w:ascii="宋体" w:hAnsi="宋体" w:eastAsia="宋体" w:cs="宋体"/>
                <w:sz w:val="17"/>
                <w:szCs w:val="17"/>
              </w:rPr>
              <w:t>入</w:t>
            </w:r>
          </w:p>
        </w:tc>
        <w:tc>
          <w:tcPr>
            <w:tcW w:w="4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15" w:line="219" w:lineRule="auto"/>
              <w:ind w:left="11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6"/>
                <w:sz w:val="17"/>
                <w:szCs w:val="17"/>
              </w:rPr>
              <w:t>其他收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入</w:t>
            </w:r>
          </w:p>
        </w:tc>
        <w:tc>
          <w:tcPr>
            <w:tcW w:w="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96" w:line="219" w:lineRule="auto"/>
              <w:ind w:left="13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2"/>
                <w:sz w:val="17"/>
                <w:szCs w:val="17"/>
              </w:rPr>
              <w:t>合计</w:t>
            </w:r>
          </w:p>
        </w:tc>
        <w:tc>
          <w:tcPr>
            <w:tcW w:w="3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95" w:line="219" w:lineRule="auto"/>
              <w:ind w:left="7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般公共预算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</w:t>
            </w:r>
          </w:p>
          <w:p>
            <w:pPr>
              <w:spacing w:before="100" w:line="232" w:lineRule="auto"/>
              <w:ind w:left="1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性</w:t>
            </w:r>
            <w:r>
              <w:rPr>
                <w:rFonts w:ascii="宋体" w:hAnsi="宋体" w:eastAsia="宋体" w:cs="宋体"/>
                <w:sz w:val="17"/>
                <w:szCs w:val="17"/>
              </w:rPr>
              <w:t>基</w:t>
            </w:r>
          </w:p>
          <w:p>
            <w:pPr>
              <w:spacing w:before="98" w:line="237" w:lineRule="auto"/>
              <w:ind w:left="2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金</w:t>
            </w:r>
          </w:p>
        </w:tc>
        <w:tc>
          <w:tcPr>
            <w:tcW w:w="5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55" w:line="344" w:lineRule="auto"/>
              <w:ind w:left="137" w:right="113" w:firstLine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国</w:t>
            </w: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有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资</w:t>
            </w:r>
            <w:r>
              <w:rPr>
                <w:rFonts w:ascii="宋体" w:hAnsi="宋体" w:eastAsia="宋体" w:cs="宋体"/>
                <w:sz w:val="17"/>
                <w:szCs w:val="17"/>
              </w:rPr>
              <w:t>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z w:val="17"/>
                <w:szCs w:val="17"/>
              </w:rPr>
              <w:t>营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z w:val="17"/>
                <w:szCs w:val="17"/>
              </w:rPr>
              <w:t>算</w:t>
            </w:r>
          </w:p>
        </w:tc>
        <w:tc>
          <w:tcPr>
            <w:tcW w:w="5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55" w:line="344" w:lineRule="auto"/>
              <w:ind w:left="136" w:righ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财政专户管理资金</w:t>
            </w:r>
          </w:p>
        </w:tc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5" w:line="350" w:lineRule="auto"/>
              <w:ind w:left="123" w:right="98" w:hanging="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单</w:t>
            </w:r>
            <w:r>
              <w:rPr>
                <w:rFonts w:ascii="宋体" w:hAnsi="宋体" w:eastAsia="宋体" w:cs="宋体"/>
                <w:sz w:val="17"/>
                <w:szCs w:val="17"/>
              </w:rPr>
              <w:t>位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资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0" w:hRule="atLeast"/>
        </w:trPr>
        <w:tc>
          <w:tcPr>
            <w:tcW w:w="14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3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852" w:type="dxa"/>
            <w:tcBorders>
              <w:top w:val="single" w:color="auto" w:sz="4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172" w:right="96" w:hanging="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中：财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政拨款</w:t>
            </w:r>
          </w:p>
        </w:tc>
        <w:tc>
          <w:tcPr>
            <w:tcW w:w="907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29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32" w:lineRule="auto"/>
              <w:ind w:left="9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893" w:type="dxa"/>
            <w:tcBorders>
              <w:top w:val="single" w:color="auto" w:sz="4" w:space="0"/>
            </w:tcBorders>
            <w:vAlign w:val="top"/>
          </w:tcPr>
          <w:p>
            <w:pPr>
              <w:spacing w:before="97" w:line="192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815" w:type="dxa"/>
            <w:tcBorders>
              <w:top w:val="single" w:color="auto" w:sz="4" w:space="0"/>
            </w:tcBorders>
            <w:vAlign w:val="top"/>
          </w:tcPr>
          <w:p>
            <w:pPr>
              <w:spacing w:before="97" w:line="192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3822.74</w:t>
            </w:r>
          </w:p>
        </w:tc>
        <w:tc>
          <w:tcPr>
            <w:tcW w:w="948" w:type="dxa"/>
            <w:vAlign w:val="top"/>
          </w:tcPr>
          <w:p>
            <w:pPr>
              <w:spacing w:before="97" w:line="194" w:lineRule="auto"/>
              <w:ind w:left="2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852" w:type="dxa"/>
            <w:vAlign w:val="top"/>
          </w:tcPr>
          <w:p>
            <w:pPr>
              <w:spacing w:before="97" w:line="194" w:lineRule="auto"/>
              <w:ind w:left="1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07" w:type="dxa"/>
            <w:vAlign w:val="top"/>
          </w:tcPr>
          <w:p>
            <w:pPr>
              <w:spacing w:before="96" w:line="193" w:lineRule="auto"/>
              <w:ind w:left="2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29" w:type="dxa"/>
            <w:vAlign w:val="top"/>
          </w:tcPr>
          <w:p>
            <w:pPr>
              <w:spacing w:before="99" w:line="192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</w:t>
            </w:r>
          </w:p>
        </w:tc>
        <w:tc>
          <w:tcPr>
            <w:tcW w:w="2319" w:type="dxa"/>
            <w:vAlign w:val="top"/>
          </w:tcPr>
          <w:p>
            <w:pPr>
              <w:spacing w:before="71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市政设施养护中心</w:t>
            </w:r>
          </w:p>
        </w:tc>
        <w:tc>
          <w:tcPr>
            <w:tcW w:w="893" w:type="dxa"/>
            <w:vAlign w:val="top"/>
          </w:tcPr>
          <w:p>
            <w:pPr>
              <w:spacing w:before="99" w:line="192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815" w:type="dxa"/>
            <w:vAlign w:val="top"/>
          </w:tcPr>
          <w:p>
            <w:pPr>
              <w:spacing w:before="99" w:line="192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3822.74</w:t>
            </w:r>
          </w:p>
        </w:tc>
        <w:tc>
          <w:tcPr>
            <w:tcW w:w="948" w:type="dxa"/>
            <w:vAlign w:val="top"/>
          </w:tcPr>
          <w:p>
            <w:pPr>
              <w:spacing w:before="99" w:line="194" w:lineRule="auto"/>
              <w:ind w:left="2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852" w:type="dxa"/>
            <w:vAlign w:val="top"/>
          </w:tcPr>
          <w:p>
            <w:pPr>
              <w:spacing w:before="99" w:line="194" w:lineRule="auto"/>
              <w:ind w:left="1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07" w:type="dxa"/>
            <w:vAlign w:val="top"/>
          </w:tcPr>
          <w:p>
            <w:pPr>
              <w:spacing w:before="98" w:line="193" w:lineRule="auto"/>
              <w:ind w:left="2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29" w:type="dxa"/>
            <w:vAlign w:val="top"/>
          </w:tcPr>
          <w:p>
            <w:pPr>
              <w:spacing w:before="98" w:line="193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42001</w:t>
            </w:r>
          </w:p>
        </w:tc>
        <w:tc>
          <w:tcPr>
            <w:tcW w:w="2319" w:type="dxa"/>
            <w:vAlign w:val="top"/>
          </w:tcPr>
          <w:p>
            <w:pPr>
              <w:spacing w:before="70" w:line="230" w:lineRule="auto"/>
              <w:ind w:left="2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市政设施养护中心</w:t>
            </w:r>
          </w:p>
        </w:tc>
        <w:tc>
          <w:tcPr>
            <w:tcW w:w="893" w:type="dxa"/>
            <w:vAlign w:val="top"/>
          </w:tcPr>
          <w:p>
            <w:pPr>
              <w:spacing w:before="98" w:line="193" w:lineRule="auto"/>
              <w:ind w:left="2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58.12</w:t>
            </w:r>
          </w:p>
        </w:tc>
        <w:tc>
          <w:tcPr>
            <w:tcW w:w="815" w:type="dxa"/>
            <w:vAlign w:val="top"/>
          </w:tcPr>
          <w:p>
            <w:pPr>
              <w:spacing w:before="98" w:line="193" w:lineRule="auto"/>
              <w:ind w:lef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165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8.12</w:t>
            </w:r>
          </w:p>
        </w:tc>
        <w:tc>
          <w:tcPr>
            <w:tcW w:w="948" w:type="dxa"/>
            <w:vAlign w:val="top"/>
          </w:tcPr>
          <w:p>
            <w:pPr>
              <w:spacing w:before="98" w:line="193" w:lineRule="auto"/>
              <w:ind w:left="2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58.12</w:t>
            </w:r>
          </w:p>
        </w:tc>
        <w:tc>
          <w:tcPr>
            <w:tcW w:w="852" w:type="dxa"/>
            <w:vAlign w:val="top"/>
          </w:tcPr>
          <w:p>
            <w:pPr>
              <w:spacing w:before="98" w:line="193" w:lineRule="auto"/>
              <w:ind w:left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58.12</w:t>
            </w:r>
          </w:p>
        </w:tc>
        <w:tc>
          <w:tcPr>
            <w:tcW w:w="907" w:type="dxa"/>
            <w:vAlign w:val="top"/>
          </w:tcPr>
          <w:p>
            <w:pPr>
              <w:spacing w:before="99" w:line="191" w:lineRule="auto"/>
              <w:ind w:left="2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60</w:t>
            </w:r>
            <w:r>
              <w:rPr>
                <w:rFonts w:ascii="宋体" w:hAnsi="宋体" w:eastAsia="宋体" w:cs="宋体"/>
                <w:sz w:val="17"/>
                <w:szCs w:val="17"/>
              </w:rPr>
              <w:t>0.00</w:t>
            </w: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29" w:type="dxa"/>
            <w:vAlign w:val="top"/>
          </w:tcPr>
          <w:p>
            <w:pPr>
              <w:spacing w:before="99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42002</w:t>
            </w:r>
          </w:p>
        </w:tc>
        <w:tc>
          <w:tcPr>
            <w:tcW w:w="2319" w:type="dxa"/>
            <w:vAlign w:val="top"/>
          </w:tcPr>
          <w:p>
            <w:pPr>
              <w:spacing w:before="71" w:line="230" w:lineRule="auto"/>
              <w:ind w:left="2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城县污水处理中心</w:t>
            </w:r>
          </w:p>
        </w:tc>
        <w:tc>
          <w:tcPr>
            <w:tcW w:w="893" w:type="dxa"/>
            <w:vAlign w:val="top"/>
          </w:tcPr>
          <w:p>
            <w:pPr>
              <w:spacing w:before="100" w:line="191" w:lineRule="auto"/>
              <w:ind w:left="2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815" w:type="dxa"/>
            <w:vAlign w:val="top"/>
          </w:tcPr>
          <w:p>
            <w:pPr>
              <w:spacing w:before="100" w:line="191" w:lineRule="auto"/>
              <w:ind w:left="2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948" w:type="dxa"/>
            <w:vAlign w:val="top"/>
          </w:tcPr>
          <w:p>
            <w:pPr>
              <w:spacing w:before="100" w:line="191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852" w:type="dxa"/>
            <w:vAlign w:val="top"/>
          </w:tcPr>
          <w:p>
            <w:pPr>
              <w:spacing w:before="100" w:line="191" w:lineRule="auto"/>
              <w:ind w:left="2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29" w:type="dxa"/>
            <w:vAlign w:val="top"/>
          </w:tcPr>
          <w:p>
            <w:pPr>
              <w:spacing w:before="99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42003</w:t>
            </w:r>
          </w:p>
        </w:tc>
        <w:tc>
          <w:tcPr>
            <w:tcW w:w="2319" w:type="dxa"/>
            <w:vAlign w:val="top"/>
          </w:tcPr>
          <w:p>
            <w:pPr>
              <w:spacing w:before="71" w:line="230" w:lineRule="auto"/>
              <w:ind w:left="2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城县第二污水处理厂</w:t>
            </w:r>
          </w:p>
        </w:tc>
        <w:tc>
          <w:tcPr>
            <w:tcW w:w="893" w:type="dxa"/>
            <w:vAlign w:val="top"/>
          </w:tcPr>
          <w:p>
            <w:pPr>
              <w:spacing w:before="98" w:line="192" w:lineRule="auto"/>
              <w:ind w:left="2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429.1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815" w:type="dxa"/>
            <w:vAlign w:val="top"/>
          </w:tcPr>
          <w:p>
            <w:pPr>
              <w:spacing w:before="98" w:line="192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429.1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948" w:type="dxa"/>
            <w:vAlign w:val="top"/>
          </w:tcPr>
          <w:p>
            <w:pPr>
              <w:spacing w:before="98" w:line="192" w:lineRule="auto"/>
              <w:ind w:left="3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429.1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852" w:type="dxa"/>
            <w:vAlign w:val="top"/>
          </w:tcPr>
          <w:p>
            <w:pPr>
              <w:spacing w:before="98" w:line="192" w:lineRule="auto"/>
              <w:ind w:left="2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429.1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29" w:type="dxa"/>
            <w:vAlign w:val="top"/>
          </w:tcPr>
          <w:p>
            <w:pPr>
              <w:spacing w:before="99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42005</w:t>
            </w:r>
          </w:p>
        </w:tc>
        <w:tc>
          <w:tcPr>
            <w:tcW w:w="2319" w:type="dxa"/>
            <w:vAlign w:val="top"/>
          </w:tcPr>
          <w:p>
            <w:pPr>
              <w:spacing w:before="70" w:line="230" w:lineRule="auto"/>
              <w:ind w:left="2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城县路灯照明管理所</w:t>
            </w:r>
          </w:p>
        </w:tc>
        <w:tc>
          <w:tcPr>
            <w:tcW w:w="893" w:type="dxa"/>
            <w:vAlign w:val="top"/>
          </w:tcPr>
          <w:p>
            <w:pPr>
              <w:spacing w:before="99" w:line="191" w:lineRule="auto"/>
              <w:ind w:left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884.</w:t>
            </w:r>
            <w:r>
              <w:rPr>
                <w:rFonts w:ascii="宋体" w:hAnsi="宋体" w:eastAsia="宋体" w:cs="宋体"/>
                <w:sz w:val="17"/>
                <w:szCs w:val="17"/>
              </w:rPr>
              <w:t>43</w:t>
            </w:r>
          </w:p>
        </w:tc>
        <w:tc>
          <w:tcPr>
            <w:tcW w:w="815" w:type="dxa"/>
            <w:vAlign w:val="top"/>
          </w:tcPr>
          <w:p>
            <w:pPr>
              <w:spacing w:before="99" w:line="191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884.</w:t>
            </w:r>
            <w:r>
              <w:rPr>
                <w:rFonts w:ascii="宋体" w:hAnsi="宋体" w:eastAsia="宋体" w:cs="宋体"/>
                <w:sz w:val="17"/>
                <w:szCs w:val="17"/>
              </w:rPr>
              <w:t>43</w:t>
            </w:r>
          </w:p>
        </w:tc>
        <w:tc>
          <w:tcPr>
            <w:tcW w:w="948" w:type="dxa"/>
            <w:vAlign w:val="top"/>
          </w:tcPr>
          <w:p>
            <w:pPr>
              <w:spacing w:before="98" w:line="192" w:lineRule="auto"/>
              <w:ind w:left="34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106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.36</w:t>
            </w:r>
          </w:p>
        </w:tc>
        <w:tc>
          <w:tcPr>
            <w:tcW w:w="852" w:type="dxa"/>
            <w:vAlign w:val="top"/>
          </w:tcPr>
          <w:p>
            <w:pPr>
              <w:spacing w:before="98" w:line="192" w:lineRule="auto"/>
              <w:ind w:left="2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106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.36</w:t>
            </w:r>
          </w:p>
        </w:tc>
        <w:tc>
          <w:tcPr>
            <w:tcW w:w="907" w:type="dxa"/>
            <w:vAlign w:val="top"/>
          </w:tcPr>
          <w:p>
            <w:pPr>
              <w:spacing w:before="99" w:line="191" w:lineRule="auto"/>
              <w:ind w:left="3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z w:val="17"/>
                <w:szCs w:val="17"/>
              </w:rPr>
              <w:t>78.07</w:t>
            </w: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29" w:type="dxa"/>
            <w:vAlign w:val="top"/>
          </w:tcPr>
          <w:p>
            <w:pPr>
              <w:spacing w:before="98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42006</w:t>
            </w:r>
          </w:p>
        </w:tc>
        <w:tc>
          <w:tcPr>
            <w:tcW w:w="2319" w:type="dxa"/>
            <w:vAlign w:val="top"/>
          </w:tcPr>
          <w:p>
            <w:pPr>
              <w:spacing w:before="70" w:line="230" w:lineRule="auto"/>
              <w:ind w:left="2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城县水务管理中心</w:t>
            </w:r>
          </w:p>
        </w:tc>
        <w:tc>
          <w:tcPr>
            <w:tcW w:w="893" w:type="dxa"/>
            <w:vAlign w:val="top"/>
          </w:tcPr>
          <w:p>
            <w:pPr>
              <w:spacing w:before="98" w:line="191" w:lineRule="auto"/>
              <w:ind w:left="2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0.05</w:t>
            </w:r>
          </w:p>
        </w:tc>
        <w:tc>
          <w:tcPr>
            <w:tcW w:w="815" w:type="dxa"/>
            <w:vAlign w:val="top"/>
          </w:tcPr>
          <w:p>
            <w:pPr>
              <w:spacing w:before="98" w:line="191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0.05</w:t>
            </w:r>
          </w:p>
        </w:tc>
        <w:tc>
          <w:tcPr>
            <w:tcW w:w="948" w:type="dxa"/>
            <w:vAlign w:val="top"/>
          </w:tcPr>
          <w:p>
            <w:pPr>
              <w:spacing w:before="98" w:line="191" w:lineRule="auto"/>
              <w:ind w:left="3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0.05</w:t>
            </w:r>
          </w:p>
        </w:tc>
        <w:tc>
          <w:tcPr>
            <w:tcW w:w="852" w:type="dxa"/>
            <w:vAlign w:val="top"/>
          </w:tcPr>
          <w:p>
            <w:pPr>
              <w:spacing w:before="98" w:line="191" w:lineRule="auto"/>
              <w:ind w:left="2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0.05</w:t>
            </w: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29" w:type="dxa"/>
            <w:vAlign w:val="top"/>
          </w:tcPr>
          <w:p>
            <w:pPr>
              <w:spacing w:before="101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42007</w:t>
            </w:r>
          </w:p>
        </w:tc>
        <w:tc>
          <w:tcPr>
            <w:tcW w:w="2319" w:type="dxa"/>
            <w:vAlign w:val="top"/>
          </w:tcPr>
          <w:p>
            <w:pPr>
              <w:spacing w:before="73" w:line="230" w:lineRule="auto"/>
              <w:ind w:left="2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城县污水办</w:t>
            </w:r>
          </w:p>
        </w:tc>
        <w:tc>
          <w:tcPr>
            <w:tcW w:w="893" w:type="dxa"/>
            <w:vAlign w:val="top"/>
          </w:tcPr>
          <w:p>
            <w:pPr>
              <w:spacing w:before="101" w:line="191" w:lineRule="auto"/>
              <w:ind w:left="2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815" w:type="dxa"/>
            <w:vAlign w:val="top"/>
          </w:tcPr>
          <w:p>
            <w:pPr>
              <w:spacing w:before="101" w:line="191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948" w:type="dxa"/>
            <w:vAlign w:val="top"/>
          </w:tcPr>
          <w:p>
            <w:pPr>
              <w:spacing w:before="101" w:line="191" w:lineRule="auto"/>
              <w:ind w:left="3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852" w:type="dxa"/>
            <w:vAlign w:val="top"/>
          </w:tcPr>
          <w:p>
            <w:pPr>
              <w:spacing w:before="101" w:line="191" w:lineRule="auto"/>
              <w:ind w:left="2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783" w:h="11850"/>
          <w:pgMar w:top="1007" w:right="1232" w:bottom="0" w:left="1231" w:header="0" w:footer="0" w:gutter="0"/>
          <w:cols w:equalWidth="0" w:num="1">
            <w:col w:w="14320"/>
          </w:cols>
        </w:sectPr>
      </w:pPr>
    </w:p>
    <w:p>
      <w:pPr>
        <w:sectPr>
          <w:pgSz w:w="16783" w:h="11850"/>
          <w:pgMar w:top="1007" w:right="1397" w:bottom="0" w:left="1396" w:header="0" w:footer="0" w:gutter="0"/>
          <w:cols w:equalWidth="0" w:num="1">
            <w:col w:w="13990"/>
          </w:cols>
        </w:sectPr>
      </w:pPr>
    </w:p>
    <w:p/>
    <w:p>
      <w:pPr>
        <w:spacing w:line="24" w:lineRule="exact"/>
      </w:pPr>
    </w:p>
    <w:tbl>
      <w:tblPr>
        <w:tblStyle w:val="4"/>
        <w:tblW w:w="139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579"/>
        <w:gridCol w:w="580"/>
        <w:gridCol w:w="864"/>
        <w:gridCol w:w="2827"/>
        <w:gridCol w:w="1374"/>
        <w:gridCol w:w="1374"/>
        <w:gridCol w:w="970"/>
        <w:gridCol w:w="665"/>
        <w:gridCol w:w="678"/>
        <w:gridCol w:w="875"/>
        <w:gridCol w:w="970"/>
        <w:gridCol w:w="971"/>
        <w:gridCol w:w="6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39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74" w:line="230" w:lineRule="auto"/>
              <w:jc w:val="right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算03表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39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20" w:line="224" w:lineRule="auto"/>
              <w:ind w:left="3245" w:firstLine="1780" w:firstLineChars="500"/>
              <w:jc w:val="left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6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022年部门支出预算表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3984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71" w:line="230" w:lineRule="auto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部门名称：柘城县市政公用设施养护中心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7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74" w:line="229" w:lineRule="auto"/>
              <w:ind w:left="5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编码</w:t>
            </w:r>
          </w:p>
        </w:tc>
        <w:tc>
          <w:tcPr>
            <w:tcW w:w="8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55" w:line="351" w:lineRule="auto"/>
              <w:ind w:left="348" w:right="166" w:hanging="1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单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位代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码</w:t>
            </w:r>
          </w:p>
        </w:tc>
        <w:tc>
          <w:tcPr>
            <w:tcW w:w="28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7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单位(科目名称</w:t>
            </w:r>
            <w:r>
              <w:rPr>
                <w:rFonts w:ascii="宋体" w:hAnsi="宋体" w:eastAsia="宋体" w:cs="宋体"/>
                <w:sz w:val="17"/>
                <w:szCs w:val="17"/>
              </w:rPr>
              <w:t>)</w:t>
            </w:r>
          </w:p>
        </w:tc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5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45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91" w:line="229" w:lineRule="auto"/>
              <w:ind w:left="194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  <w:tc>
          <w:tcPr>
            <w:tcW w:w="26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91" w:line="231" w:lineRule="auto"/>
              <w:ind w:left="9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74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56" w:line="232" w:lineRule="auto"/>
              <w:ind w:left="5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87" w:line="231" w:lineRule="auto"/>
              <w:ind w:left="4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员经费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87" w:line="231" w:lineRule="auto"/>
              <w:ind w:left="4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公用经费</w:t>
            </w:r>
          </w:p>
        </w:tc>
        <w:tc>
          <w:tcPr>
            <w:tcW w:w="9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56" w:line="232" w:lineRule="auto"/>
              <w:ind w:left="3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9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405" w:right="130" w:hanging="2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  <w:tc>
          <w:tcPr>
            <w:tcW w:w="6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特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定</w:t>
            </w:r>
          </w:p>
          <w:p>
            <w:pPr>
              <w:spacing w:before="99" w:line="231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>目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>标</w:t>
            </w:r>
          </w:p>
          <w:p>
            <w:pPr>
              <w:spacing w:before="99" w:line="230" w:lineRule="auto"/>
              <w:ind w:left="2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2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款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项</w:t>
            </w:r>
          </w:p>
        </w:tc>
        <w:tc>
          <w:tcPr>
            <w:tcW w:w="8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321" w:right="130" w:hanging="1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工资福利支出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46" w:line="230" w:lineRule="auto"/>
              <w:ind w:left="1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对个</w:t>
            </w:r>
          </w:p>
          <w:p>
            <w:pPr>
              <w:spacing w:before="100" w:line="233" w:lineRule="auto"/>
              <w:ind w:left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人</w:t>
            </w:r>
            <w:r>
              <w:rPr>
                <w:rFonts w:ascii="宋体" w:hAnsi="宋体" w:eastAsia="宋体" w:cs="宋体"/>
                <w:sz w:val="17"/>
                <w:szCs w:val="17"/>
              </w:rPr>
              <w:t>和</w:t>
            </w:r>
          </w:p>
          <w:p>
            <w:pPr>
              <w:spacing w:before="97" w:line="231" w:lineRule="auto"/>
              <w:ind w:left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家</w:t>
            </w:r>
            <w:r>
              <w:rPr>
                <w:rFonts w:ascii="宋体" w:hAnsi="宋体" w:eastAsia="宋体" w:cs="宋体"/>
                <w:sz w:val="17"/>
                <w:szCs w:val="17"/>
              </w:rPr>
              <w:t>庭</w:t>
            </w:r>
          </w:p>
          <w:p>
            <w:pPr>
              <w:spacing w:before="99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的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补</w:t>
            </w:r>
          </w:p>
          <w:p>
            <w:pPr>
              <w:spacing w:before="99" w:line="231" w:lineRule="auto"/>
              <w:ind w:left="2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助</w:t>
            </w:r>
          </w:p>
        </w:tc>
        <w:tc>
          <w:tcPr>
            <w:tcW w:w="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商</w:t>
            </w:r>
            <w:r>
              <w:rPr>
                <w:rFonts w:ascii="宋体" w:hAnsi="宋体" w:eastAsia="宋体" w:cs="宋体"/>
                <w:sz w:val="17"/>
                <w:szCs w:val="17"/>
              </w:rPr>
              <w:t>品</w:t>
            </w:r>
          </w:p>
          <w:p>
            <w:pPr>
              <w:spacing w:before="99" w:line="232" w:lineRule="auto"/>
              <w:ind w:left="1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和服</w:t>
            </w:r>
          </w:p>
          <w:p>
            <w:pPr>
              <w:spacing w:before="98" w:line="230" w:lineRule="auto"/>
              <w:ind w:left="1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务</w:t>
            </w:r>
            <w:r>
              <w:rPr>
                <w:rFonts w:ascii="宋体" w:hAnsi="宋体" w:eastAsia="宋体" w:cs="宋体"/>
                <w:sz w:val="17"/>
                <w:szCs w:val="17"/>
              </w:rPr>
              <w:t>支</w:t>
            </w:r>
          </w:p>
          <w:p>
            <w:pPr>
              <w:spacing w:before="99" w:line="234" w:lineRule="auto"/>
              <w:ind w:left="2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270" w:right="166" w:hanging="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资本</w:t>
            </w:r>
            <w:r>
              <w:rPr>
                <w:rFonts w:ascii="宋体" w:hAnsi="宋体" w:eastAsia="宋体" w:cs="宋体"/>
                <w:sz w:val="17"/>
                <w:szCs w:val="17"/>
              </w:rPr>
              <w:t>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  <w:tc>
          <w:tcPr>
            <w:tcW w:w="9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587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9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4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tcBorders>
              <w:top w:val="single" w:color="auto" w:sz="4" w:space="0"/>
            </w:tcBorders>
            <w:vAlign w:val="top"/>
          </w:tcPr>
          <w:p>
            <w:pPr>
              <w:spacing w:before="91" w:line="23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top"/>
          </w:tcPr>
          <w:p>
            <w:pPr>
              <w:spacing w:before="119" w:line="192" w:lineRule="auto"/>
              <w:ind w:left="6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1374" w:type="dxa"/>
            <w:tcBorders>
              <w:top w:val="single" w:color="auto" w:sz="4" w:space="0"/>
            </w:tcBorders>
            <w:vAlign w:val="top"/>
          </w:tcPr>
          <w:p>
            <w:pPr>
              <w:spacing w:before="119" w:line="193" w:lineRule="auto"/>
              <w:ind w:left="6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6.80</w:t>
            </w:r>
          </w:p>
        </w:tc>
        <w:tc>
          <w:tcPr>
            <w:tcW w:w="970" w:type="dxa"/>
            <w:tcBorders>
              <w:top w:val="single" w:color="auto" w:sz="4" w:space="0"/>
            </w:tcBorders>
            <w:vAlign w:val="top"/>
          </w:tcPr>
          <w:p>
            <w:pPr>
              <w:spacing w:before="119" w:line="193" w:lineRule="auto"/>
              <w:ind w:left="2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89.21</w:t>
            </w:r>
          </w:p>
        </w:tc>
        <w:tc>
          <w:tcPr>
            <w:tcW w:w="665" w:type="dxa"/>
            <w:tcBorders>
              <w:top w:val="single" w:color="auto" w:sz="4" w:space="0"/>
            </w:tcBorders>
            <w:vAlign w:val="top"/>
          </w:tcPr>
          <w:p>
            <w:pPr>
              <w:spacing w:before="119" w:line="194" w:lineRule="auto"/>
              <w:ind w:left="2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678" w:type="dxa"/>
            <w:tcBorders>
              <w:top w:val="single" w:color="auto" w:sz="4" w:space="0"/>
            </w:tcBorders>
            <w:vAlign w:val="top"/>
          </w:tcPr>
          <w:p>
            <w:pPr>
              <w:spacing w:before="119" w:line="192" w:lineRule="auto"/>
              <w:ind w:lef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.94</w:t>
            </w:r>
          </w:p>
        </w:tc>
        <w:tc>
          <w:tcPr>
            <w:tcW w:w="875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tcBorders>
              <w:top w:val="single" w:color="auto" w:sz="4" w:space="0"/>
            </w:tcBorders>
            <w:vAlign w:val="top"/>
          </w:tcPr>
          <w:p>
            <w:pPr>
              <w:spacing w:before="119" w:line="192" w:lineRule="auto"/>
              <w:ind w:left="2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  <w:tc>
          <w:tcPr>
            <w:tcW w:w="971" w:type="dxa"/>
            <w:tcBorders>
              <w:top w:val="single" w:color="auto" w:sz="4" w:space="0"/>
            </w:tcBorders>
            <w:vAlign w:val="top"/>
          </w:tcPr>
          <w:p>
            <w:pPr>
              <w:spacing w:before="119" w:line="192" w:lineRule="auto"/>
              <w:ind w:left="2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  <w:tc>
          <w:tcPr>
            <w:tcW w:w="67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4" w:type="dxa"/>
            <w:vAlign w:val="top"/>
          </w:tcPr>
          <w:p>
            <w:pPr>
              <w:spacing w:before="118" w:line="192" w:lineRule="auto"/>
              <w:ind w:left="3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</w:t>
            </w:r>
          </w:p>
        </w:tc>
        <w:tc>
          <w:tcPr>
            <w:tcW w:w="2827" w:type="dxa"/>
            <w:vAlign w:val="top"/>
          </w:tcPr>
          <w:p>
            <w:pPr>
              <w:spacing w:before="90" w:line="230" w:lineRule="auto"/>
              <w:ind w:left="4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市政设施养护中心</w:t>
            </w:r>
          </w:p>
        </w:tc>
        <w:tc>
          <w:tcPr>
            <w:tcW w:w="1374" w:type="dxa"/>
            <w:vAlign w:val="top"/>
          </w:tcPr>
          <w:p>
            <w:pPr>
              <w:spacing w:before="118" w:line="192" w:lineRule="auto"/>
              <w:ind w:left="6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1374" w:type="dxa"/>
            <w:vAlign w:val="top"/>
          </w:tcPr>
          <w:p>
            <w:pPr>
              <w:spacing w:before="118" w:line="193" w:lineRule="auto"/>
              <w:ind w:left="6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6.80</w:t>
            </w:r>
          </w:p>
        </w:tc>
        <w:tc>
          <w:tcPr>
            <w:tcW w:w="970" w:type="dxa"/>
            <w:vAlign w:val="top"/>
          </w:tcPr>
          <w:p>
            <w:pPr>
              <w:spacing w:before="118" w:line="193" w:lineRule="auto"/>
              <w:ind w:left="2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89.21</w:t>
            </w:r>
          </w:p>
        </w:tc>
        <w:tc>
          <w:tcPr>
            <w:tcW w:w="665" w:type="dxa"/>
            <w:vAlign w:val="top"/>
          </w:tcPr>
          <w:p>
            <w:pPr>
              <w:spacing w:before="118" w:line="194" w:lineRule="auto"/>
              <w:ind w:left="2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678" w:type="dxa"/>
            <w:vAlign w:val="top"/>
          </w:tcPr>
          <w:p>
            <w:pPr>
              <w:spacing w:before="118" w:line="192" w:lineRule="auto"/>
              <w:ind w:lef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.94</w:t>
            </w: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18" w:line="192" w:lineRule="auto"/>
              <w:ind w:left="2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  <w:tc>
          <w:tcPr>
            <w:tcW w:w="971" w:type="dxa"/>
            <w:vAlign w:val="top"/>
          </w:tcPr>
          <w:p>
            <w:pPr>
              <w:spacing w:before="118" w:line="192" w:lineRule="auto"/>
              <w:ind w:left="2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87" w:type="dxa"/>
            <w:vAlign w:val="top"/>
          </w:tcPr>
          <w:p>
            <w:pPr>
              <w:spacing w:before="118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79" w:type="dxa"/>
            <w:vAlign w:val="top"/>
          </w:tcPr>
          <w:p>
            <w:pPr>
              <w:spacing w:before="118" w:line="193" w:lineRule="auto"/>
              <w:ind w:left="1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3</w:t>
            </w:r>
          </w:p>
        </w:tc>
        <w:tc>
          <w:tcPr>
            <w:tcW w:w="580" w:type="dxa"/>
            <w:vAlign w:val="top"/>
          </w:tcPr>
          <w:p>
            <w:pPr>
              <w:spacing w:before="118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0" w:line="231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行政运</w:t>
            </w:r>
            <w:r>
              <w:rPr>
                <w:rFonts w:ascii="宋体" w:hAnsi="宋体" w:eastAsia="宋体" w:cs="宋体"/>
                <w:sz w:val="17"/>
                <w:szCs w:val="17"/>
              </w:rPr>
              <w:t>行</w:t>
            </w:r>
          </w:p>
        </w:tc>
        <w:tc>
          <w:tcPr>
            <w:tcW w:w="1374" w:type="dxa"/>
            <w:vAlign w:val="top"/>
          </w:tcPr>
          <w:p>
            <w:pPr>
              <w:spacing w:before="118" w:line="194" w:lineRule="auto"/>
              <w:ind w:left="9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18" w:line="194" w:lineRule="auto"/>
              <w:ind w:left="5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2.00</w:t>
            </w:r>
          </w:p>
        </w:tc>
        <w:tc>
          <w:tcPr>
            <w:tcW w:w="971" w:type="dxa"/>
            <w:vAlign w:val="top"/>
          </w:tcPr>
          <w:p>
            <w:pPr>
              <w:spacing w:before="118" w:line="194" w:lineRule="auto"/>
              <w:ind w:left="5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2.00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587" w:type="dxa"/>
            <w:vAlign w:val="top"/>
          </w:tcPr>
          <w:p>
            <w:pPr>
              <w:spacing w:before="290" w:line="192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579" w:type="dxa"/>
            <w:vAlign w:val="top"/>
          </w:tcPr>
          <w:p>
            <w:pPr>
              <w:spacing w:before="290" w:line="19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580" w:type="dxa"/>
            <w:vAlign w:val="top"/>
          </w:tcPr>
          <w:p>
            <w:pPr>
              <w:spacing w:before="290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106" w:line="286" w:lineRule="auto"/>
              <w:ind w:left="127" w:right="142" w:hanging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机关事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业单位基本养老保险缴费支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374" w:type="dxa"/>
            <w:vAlign w:val="top"/>
          </w:tcPr>
          <w:p>
            <w:pPr>
              <w:spacing w:before="289" w:line="194" w:lineRule="auto"/>
              <w:ind w:left="8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41.0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289" w:line="194" w:lineRule="auto"/>
              <w:ind w:left="4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41.0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87" w:type="dxa"/>
            <w:vAlign w:val="top"/>
          </w:tcPr>
          <w:p>
            <w:pPr>
              <w:spacing w:before="120" w:line="192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579" w:type="dxa"/>
            <w:vAlign w:val="top"/>
          </w:tcPr>
          <w:p>
            <w:pPr>
              <w:spacing w:before="120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580" w:type="dxa"/>
            <w:vAlign w:val="top"/>
          </w:tcPr>
          <w:p>
            <w:pPr>
              <w:spacing w:before="120" w:line="19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2" w:line="229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其他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社会保障和就业支出</w:t>
            </w:r>
          </w:p>
        </w:tc>
        <w:tc>
          <w:tcPr>
            <w:tcW w:w="1374" w:type="dxa"/>
            <w:vAlign w:val="top"/>
          </w:tcPr>
          <w:p>
            <w:pPr>
              <w:spacing w:before="120" w:line="194" w:lineRule="auto"/>
              <w:ind w:left="9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.42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0" w:line="192" w:lineRule="auto"/>
              <w:ind w:left="5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.77</w:t>
            </w:r>
          </w:p>
        </w:tc>
        <w:tc>
          <w:tcPr>
            <w:tcW w:w="665" w:type="dxa"/>
            <w:vAlign w:val="top"/>
          </w:tcPr>
          <w:p>
            <w:pPr>
              <w:spacing w:before="120" w:line="194" w:lineRule="auto"/>
              <w:ind w:left="2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587" w:type="dxa"/>
            <w:vAlign w:val="top"/>
          </w:tcPr>
          <w:p>
            <w:pPr>
              <w:spacing w:before="120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10</w:t>
            </w:r>
          </w:p>
        </w:tc>
        <w:tc>
          <w:tcPr>
            <w:tcW w:w="579" w:type="dxa"/>
            <w:vAlign w:val="top"/>
          </w:tcPr>
          <w:p>
            <w:pPr>
              <w:spacing w:before="120" w:line="194" w:lineRule="auto"/>
              <w:ind w:left="1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1</w:t>
            </w:r>
          </w:p>
        </w:tc>
        <w:tc>
          <w:tcPr>
            <w:tcW w:w="580" w:type="dxa"/>
            <w:vAlign w:val="top"/>
          </w:tcPr>
          <w:p>
            <w:pPr>
              <w:spacing w:before="121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2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事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业单位医疗</w:t>
            </w:r>
          </w:p>
        </w:tc>
        <w:tc>
          <w:tcPr>
            <w:tcW w:w="1374" w:type="dxa"/>
            <w:vAlign w:val="top"/>
          </w:tcPr>
          <w:p>
            <w:pPr>
              <w:spacing w:before="120" w:line="193" w:lineRule="auto"/>
              <w:ind w:left="8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0" w:line="193" w:lineRule="auto"/>
              <w:ind w:left="4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87" w:type="dxa"/>
            <w:vAlign w:val="top"/>
          </w:tcPr>
          <w:p>
            <w:pPr>
              <w:spacing w:before="122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top"/>
          </w:tcPr>
          <w:p>
            <w:pPr>
              <w:spacing w:before="121" w:line="193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80" w:type="dxa"/>
            <w:vAlign w:val="top"/>
          </w:tcPr>
          <w:p>
            <w:pPr>
              <w:spacing w:before="121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4" w:line="231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行政运</w:t>
            </w:r>
            <w:r>
              <w:rPr>
                <w:rFonts w:ascii="宋体" w:hAnsi="宋体" w:eastAsia="宋体" w:cs="宋体"/>
                <w:sz w:val="17"/>
                <w:szCs w:val="17"/>
              </w:rPr>
              <w:t>行</w:t>
            </w:r>
          </w:p>
        </w:tc>
        <w:tc>
          <w:tcPr>
            <w:tcW w:w="1374" w:type="dxa"/>
            <w:vAlign w:val="top"/>
          </w:tcPr>
          <w:p>
            <w:pPr>
              <w:spacing w:before="121" w:line="193" w:lineRule="auto"/>
              <w:ind w:left="6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14.09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1" w:line="193" w:lineRule="auto"/>
              <w:ind w:left="2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08.15</w:t>
            </w: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spacing w:before="122" w:line="192" w:lineRule="auto"/>
              <w:ind w:lef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.94</w:t>
            </w: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87" w:type="dxa"/>
            <w:vAlign w:val="top"/>
          </w:tcPr>
          <w:p>
            <w:pPr>
              <w:spacing w:before="120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top"/>
          </w:tcPr>
          <w:p>
            <w:pPr>
              <w:spacing w:before="119" w:line="193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80" w:type="dxa"/>
            <w:vAlign w:val="top"/>
          </w:tcPr>
          <w:p>
            <w:pPr>
              <w:spacing w:before="120" w:line="19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2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他城乡社区管理事务支出</w:t>
            </w:r>
          </w:p>
        </w:tc>
        <w:tc>
          <w:tcPr>
            <w:tcW w:w="1374" w:type="dxa"/>
            <w:vAlign w:val="top"/>
          </w:tcPr>
          <w:p>
            <w:pPr>
              <w:spacing w:before="120" w:line="192" w:lineRule="auto"/>
              <w:ind w:left="7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19.48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0" w:line="192" w:lineRule="auto"/>
              <w:ind w:left="3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19.48</w:t>
            </w:r>
          </w:p>
        </w:tc>
        <w:tc>
          <w:tcPr>
            <w:tcW w:w="971" w:type="dxa"/>
            <w:vAlign w:val="top"/>
          </w:tcPr>
          <w:p>
            <w:pPr>
              <w:spacing w:before="120" w:line="192" w:lineRule="auto"/>
              <w:ind w:left="3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19.48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87" w:type="dxa"/>
            <w:vAlign w:val="top"/>
          </w:tcPr>
          <w:p>
            <w:pPr>
              <w:spacing w:before="120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top"/>
          </w:tcPr>
          <w:p>
            <w:pPr>
              <w:spacing w:before="121" w:line="19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580" w:type="dxa"/>
            <w:vAlign w:val="top"/>
          </w:tcPr>
          <w:p>
            <w:pPr>
              <w:spacing w:before="121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2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小城镇基础设</w:t>
            </w:r>
            <w:r>
              <w:rPr>
                <w:rFonts w:ascii="宋体" w:hAnsi="宋体" w:eastAsia="宋体" w:cs="宋体"/>
                <w:sz w:val="17"/>
                <w:szCs w:val="17"/>
              </w:rPr>
              <w:t>施建设</w:t>
            </w:r>
          </w:p>
        </w:tc>
        <w:tc>
          <w:tcPr>
            <w:tcW w:w="1374" w:type="dxa"/>
            <w:vAlign w:val="top"/>
          </w:tcPr>
          <w:p>
            <w:pPr>
              <w:spacing w:before="121" w:line="191" w:lineRule="auto"/>
              <w:ind w:left="7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1" w:line="191" w:lineRule="auto"/>
              <w:ind w:left="3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971" w:type="dxa"/>
            <w:vAlign w:val="top"/>
          </w:tcPr>
          <w:p>
            <w:pPr>
              <w:spacing w:before="121" w:line="191" w:lineRule="auto"/>
              <w:ind w:left="3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587" w:type="dxa"/>
            <w:vAlign w:val="top"/>
          </w:tcPr>
          <w:p>
            <w:pPr>
              <w:spacing w:before="121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top"/>
          </w:tcPr>
          <w:p>
            <w:pPr>
              <w:spacing w:before="121" w:line="19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580" w:type="dxa"/>
            <w:vAlign w:val="top"/>
          </w:tcPr>
          <w:p>
            <w:pPr>
              <w:spacing w:before="121" w:line="19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3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他城乡社区公共设施支出</w:t>
            </w:r>
          </w:p>
        </w:tc>
        <w:tc>
          <w:tcPr>
            <w:tcW w:w="1374" w:type="dxa"/>
            <w:vAlign w:val="top"/>
          </w:tcPr>
          <w:p>
            <w:pPr>
              <w:spacing w:before="120" w:line="192" w:lineRule="auto"/>
              <w:ind w:left="7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0" w:line="192" w:lineRule="auto"/>
              <w:ind w:left="3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971" w:type="dxa"/>
            <w:vAlign w:val="top"/>
          </w:tcPr>
          <w:p>
            <w:pPr>
              <w:spacing w:before="120" w:line="192" w:lineRule="auto"/>
              <w:ind w:left="3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587" w:type="dxa"/>
            <w:vAlign w:val="top"/>
          </w:tcPr>
          <w:p>
            <w:pPr>
              <w:spacing w:before="121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top"/>
          </w:tcPr>
          <w:p>
            <w:pPr>
              <w:spacing w:before="121" w:line="19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580" w:type="dxa"/>
            <w:vAlign w:val="top"/>
          </w:tcPr>
          <w:p>
            <w:pPr>
              <w:spacing w:before="121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3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社区环境卫生</w:t>
            </w:r>
          </w:p>
        </w:tc>
        <w:tc>
          <w:tcPr>
            <w:tcW w:w="1374" w:type="dxa"/>
            <w:vAlign w:val="top"/>
          </w:tcPr>
          <w:p>
            <w:pPr>
              <w:spacing w:before="121" w:line="192" w:lineRule="auto"/>
              <w:ind w:left="7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198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1" w:line="192" w:lineRule="auto"/>
              <w:ind w:left="3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198.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971" w:type="dxa"/>
            <w:vAlign w:val="top"/>
          </w:tcPr>
          <w:p>
            <w:pPr>
              <w:spacing w:before="121" w:line="192" w:lineRule="auto"/>
              <w:ind w:left="3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198.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783" w:h="11850"/>
          <w:pgMar w:top="1007" w:right="1397" w:bottom="0" w:left="1396" w:header="0" w:footer="0" w:gutter="0"/>
          <w:cols w:equalWidth="0" w:num="1">
            <w:col w:w="13990"/>
          </w:cols>
        </w:sectPr>
      </w:pPr>
    </w:p>
    <w:p>
      <w:pPr>
        <w:spacing w:line="149" w:lineRule="exact"/>
      </w:pPr>
    </w:p>
    <w:tbl>
      <w:tblPr>
        <w:tblStyle w:val="4"/>
        <w:tblW w:w="139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7"/>
        <w:gridCol w:w="579"/>
        <w:gridCol w:w="580"/>
        <w:gridCol w:w="864"/>
        <w:gridCol w:w="2827"/>
        <w:gridCol w:w="1374"/>
        <w:gridCol w:w="1374"/>
        <w:gridCol w:w="969"/>
        <w:gridCol w:w="665"/>
        <w:gridCol w:w="678"/>
        <w:gridCol w:w="875"/>
        <w:gridCol w:w="970"/>
        <w:gridCol w:w="972"/>
        <w:gridCol w:w="6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87" w:type="dxa"/>
            <w:vAlign w:val="top"/>
          </w:tcPr>
          <w:p>
            <w:pPr>
              <w:spacing w:before="121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top"/>
          </w:tcPr>
          <w:p>
            <w:pPr>
              <w:spacing w:before="121" w:line="19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580" w:type="dxa"/>
            <w:vAlign w:val="top"/>
          </w:tcPr>
          <w:p>
            <w:pPr>
              <w:spacing w:before="121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3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市建设支出</w:t>
            </w:r>
          </w:p>
        </w:tc>
        <w:tc>
          <w:tcPr>
            <w:tcW w:w="1374" w:type="dxa"/>
            <w:vAlign w:val="top"/>
          </w:tcPr>
          <w:p>
            <w:pPr>
              <w:spacing w:before="120" w:line="193" w:lineRule="auto"/>
              <w:ind w:left="6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0" w:line="193" w:lineRule="auto"/>
              <w:ind w:left="2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972" w:type="dxa"/>
            <w:vAlign w:val="top"/>
          </w:tcPr>
          <w:p>
            <w:pPr>
              <w:spacing w:before="120" w:line="193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87" w:type="dxa"/>
            <w:vAlign w:val="top"/>
          </w:tcPr>
          <w:p>
            <w:pPr>
              <w:spacing w:before="116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21</w:t>
            </w:r>
          </w:p>
        </w:tc>
        <w:tc>
          <w:tcPr>
            <w:tcW w:w="579" w:type="dxa"/>
            <w:vAlign w:val="top"/>
          </w:tcPr>
          <w:p>
            <w:pPr>
              <w:spacing w:before="116" w:line="19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580" w:type="dxa"/>
            <w:vAlign w:val="top"/>
          </w:tcPr>
          <w:p>
            <w:pPr>
              <w:spacing w:before="115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88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1374" w:type="dxa"/>
            <w:vAlign w:val="top"/>
          </w:tcPr>
          <w:p>
            <w:pPr>
              <w:spacing w:before="116" w:line="194" w:lineRule="auto"/>
              <w:ind w:left="84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spacing w:before="116" w:line="194" w:lineRule="auto"/>
              <w:ind w:left="4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587" w:type="dxa"/>
            <w:vAlign w:val="top"/>
          </w:tcPr>
          <w:p>
            <w:pPr>
              <w:spacing w:before="123" w:line="194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9" w:type="dxa"/>
            <w:vAlign w:val="top"/>
          </w:tcPr>
          <w:p>
            <w:pPr>
              <w:spacing w:before="123" w:line="193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80" w:type="dxa"/>
            <w:vAlign w:val="top"/>
          </w:tcPr>
          <w:p>
            <w:pPr>
              <w:spacing w:before="123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07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27" w:type="dxa"/>
            <w:vAlign w:val="top"/>
          </w:tcPr>
          <w:p>
            <w:pPr>
              <w:spacing w:before="95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市政公用行业</w:t>
            </w:r>
            <w:r>
              <w:rPr>
                <w:rFonts w:ascii="宋体" w:hAnsi="宋体" w:eastAsia="宋体" w:cs="宋体"/>
                <w:sz w:val="17"/>
                <w:szCs w:val="17"/>
              </w:rPr>
              <w:t>市场监管</w:t>
            </w:r>
          </w:p>
        </w:tc>
        <w:tc>
          <w:tcPr>
            <w:tcW w:w="1374" w:type="dxa"/>
            <w:vAlign w:val="top"/>
          </w:tcPr>
          <w:p>
            <w:pPr>
              <w:spacing w:before="124" w:line="191" w:lineRule="auto"/>
              <w:ind w:left="7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409.2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3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0" w:type="dxa"/>
            <w:vAlign w:val="top"/>
          </w:tcPr>
          <w:p>
            <w:pPr>
              <w:spacing w:before="124" w:line="191" w:lineRule="auto"/>
              <w:ind w:left="3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409.</w:t>
            </w:r>
            <w:r>
              <w:rPr>
                <w:rFonts w:ascii="宋体" w:hAnsi="宋体" w:eastAsia="宋体" w:cs="宋体"/>
                <w:sz w:val="17"/>
                <w:szCs w:val="17"/>
              </w:rPr>
              <w:t>27</w:t>
            </w:r>
          </w:p>
        </w:tc>
        <w:tc>
          <w:tcPr>
            <w:tcW w:w="972" w:type="dxa"/>
            <w:vAlign w:val="top"/>
          </w:tcPr>
          <w:p>
            <w:pPr>
              <w:spacing w:before="124" w:line="191" w:lineRule="auto"/>
              <w:ind w:left="36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409.</w:t>
            </w:r>
            <w:r>
              <w:rPr>
                <w:rFonts w:ascii="宋体" w:hAnsi="宋体" w:eastAsia="宋体" w:cs="宋体"/>
                <w:sz w:val="17"/>
                <w:szCs w:val="17"/>
              </w:rPr>
              <w:t>27</w:t>
            </w: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783" w:h="11850"/>
          <w:pgMar w:top="1007" w:right="1397" w:bottom="0" w:left="1396" w:header="0" w:footer="0" w:gutter="0"/>
          <w:cols w:space="720" w:num="1"/>
        </w:sectPr>
      </w:pPr>
    </w:p>
    <w:p/>
    <w:p/>
    <w:p/>
    <w:p>
      <w:pPr>
        <w:sectPr>
          <w:pgSz w:w="16783" w:h="11850"/>
          <w:pgMar w:top="1007" w:right="1960" w:bottom="0" w:left="1959" w:header="0" w:footer="0" w:gutter="0"/>
          <w:cols w:equalWidth="0" w:num="1">
            <w:col w:w="12864"/>
          </w:cols>
        </w:sectPr>
      </w:pPr>
    </w:p>
    <w:p>
      <w:pPr>
        <w:spacing w:line="65" w:lineRule="exact"/>
      </w:pPr>
    </w:p>
    <w:tbl>
      <w:tblPr>
        <w:tblStyle w:val="4"/>
        <w:tblW w:w="12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0"/>
        <w:gridCol w:w="1464"/>
        <w:gridCol w:w="3076"/>
        <w:gridCol w:w="1394"/>
        <w:gridCol w:w="975"/>
        <w:gridCol w:w="960"/>
        <w:gridCol w:w="885"/>
        <w:gridCol w:w="10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1" w:hRule="atLeast"/>
        </w:trPr>
        <w:tc>
          <w:tcPr>
            <w:tcW w:w="128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74" w:line="230" w:lineRule="auto"/>
              <w:ind w:left="35"/>
              <w:jc w:val="right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算04表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8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21" w:line="224" w:lineRule="auto"/>
              <w:ind w:left="605"/>
              <w:jc w:val="center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5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4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022年财政拨款收支总体情况表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85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71" w:line="231" w:lineRule="auto"/>
              <w:jc w:val="right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部门名称：柘城县市政公用设施养护中心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</w:t>
            </w: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0" w:lineRule="auto"/>
              <w:ind w:left="21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收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入</w:t>
            </w:r>
          </w:p>
        </w:tc>
        <w:tc>
          <w:tcPr>
            <w:tcW w:w="83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1" w:lineRule="auto"/>
              <w:ind w:left="40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80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项目</w:t>
            </w:r>
          </w:p>
        </w:tc>
        <w:tc>
          <w:tcPr>
            <w:tcW w:w="1464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4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9"/>
                <w:sz w:val="17"/>
                <w:szCs w:val="17"/>
              </w:rPr>
              <w:t>金额</w:t>
            </w:r>
          </w:p>
        </w:tc>
        <w:tc>
          <w:tcPr>
            <w:tcW w:w="3076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3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项目</w:t>
            </w:r>
          </w:p>
        </w:tc>
        <w:tc>
          <w:tcPr>
            <w:tcW w:w="1394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before="56" w:line="232" w:lineRule="auto"/>
              <w:ind w:left="5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before="67" w:line="230" w:lineRule="auto"/>
              <w:ind w:left="4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一般公共</w:t>
            </w:r>
            <w:r>
              <w:rPr>
                <w:rFonts w:ascii="宋体" w:hAnsi="宋体" w:eastAsia="宋体" w:cs="宋体"/>
                <w:sz w:val="17"/>
                <w:szCs w:val="17"/>
              </w:rPr>
              <w:t>预算</w:t>
            </w:r>
          </w:p>
        </w:tc>
        <w:tc>
          <w:tcPr>
            <w:tcW w:w="885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before="231" w:line="352" w:lineRule="auto"/>
              <w:ind w:left="276" w:right="130" w:hanging="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政府性基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金</w:t>
            </w:r>
          </w:p>
        </w:tc>
        <w:tc>
          <w:tcPr>
            <w:tcW w:w="1024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before="230" w:line="349" w:lineRule="auto"/>
              <w:ind w:left="175" w:right="158" w:firstLine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国有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资本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营预算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080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4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</w:tcBorders>
            <w:vAlign w:val="top"/>
          </w:tcPr>
          <w:p>
            <w:pPr>
              <w:spacing w:before="224" w:line="232" w:lineRule="auto"/>
              <w:ind w:left="3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85" w:lineRule="auto"/>
              <w:ind w:left="227" w:right="123" w:hanging="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中：财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政拨款</w:t>
            </w:r>
          </w:p>
        </w:tc>
        <w:tc>
          <w:tcPr>
            <w:tcW w:w="885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4" w:line="256" w:lineRule="exact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一、本年</w:t>
            </w:r>
            <w:r>
              <w:rPr>
                <w:rFonts w:ascii="宋体" w:hAnsi="宋体" w:eastAsia="宋体" w:cs="宋体"/>
                <w:sz w:val="17"/>
                <w:szCs w:val="17"/>
              </w:rPr>
              <w:t>收入</w:t>
            </w:r>
          </w:p>
        </w:tc>
        <w:tc>
          <w:tcPr>
            <w:tcW w:w="1464" w:type="dxa"/>
            <w:vAlign w:val="top"/>
          </w:tcPr>
          <w:p>
            <w:pPr>
              <w:spacing w:before="103" w:line="192" w:lineRule="auto"/>
              <w:ind w:left="7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3076" w:type="dxa"/>
            <w:vAlign w:val="top"/>
          </w:tcPr>
          <w:p>
            <w:pPr>
              <w:spacing w:before="74" w:line="256" w:lineRule="exact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一、本年</w:t>
            </w:r>
            <w:r>
              <w:rPr>
                <w:rFonts w:ascii="宋体" w:hAnsi="宋体" w:eastAsia="宋体" w:cs="宋体"/>
                <w:sz w:val="17"/>
                <w:szCs w:val="17"/>
              </w:rPr>
              <w:t>支出</w:t>
            </w:r>
          </w:p>
        </w:tc>
        <w:tc>
          <w:tcPr>
            <w:tcW w:w="1394" w:type="dxa"/>
            <w:vAlign w:val="top"/>
          </w:tcPr>
          <w:p>
            <w:pPr>
              <w:spacing w:before="103" w:line="192" w:lineRule="auto"/>
              <w:ind w:left="7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975" w:type="dxa"/>
            <w:vAlign w:val="top"/>
          </w:tcPr>
          <w:p>
            <w:pPr>
              <w:spacing w:before="102" w:line="194" w:lineRule="auto"/>
              <w:ind w:left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60" w:type="dxa"/>
            <w:vAlign w:val="top"/>
          </w:tcPr>
          <w:p>
            <w:pPr>
              <w:spacing w:before="102" w:line="194" w:lineRule="auto"/>
              <w:ind w:left="2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885" w:type="dxa"/>
            <w:vAlign w:val="top"/>
          </w:tcPr>
          <w:p>
            <w:pPr>
              <w:spacing w:before="102" w:line="193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5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一)一般公共预算拨款</w:t>
            </w:r>
          </w:p>
        </w:tc>
        <w:tc>
          <w:tcPr>
            <w:tcW w:w="1464" w:type="dxa"/>
            <w:vAlign w:val="top"/>
          </w:tcPr>
          <w:p>
            <w:pPr>
              <w:spacing w:before="103" w:line="194" w:lineRule="auto"/>
              <w:ind w:left="7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3076" w:type="dxa"/>
            <w:vAlign w:val="top"/>
          </w:tcPr>
          <w:p>
            <w:pPr>
              <w:spacing w:before="75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一)一般公共服务支出</w:t>
            </w:r>
          </w:p>
        </w:tc>
        <w:tc>
          <w:tcPr>
            <w:tcW w:w="1394" w:type="dxa"/>
            <w:vAlign w:val="top"/>
          </w:tcPr>
          <w:p>
            <w:pPr>
              <w:spacing w:before="103" w:line="194" w:lineRule="auto"/>
              <w:ind w:left="9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975" w:type="dxa"/>
            <w:vAlign w:val="top"/>
          </w:tcPr>
          <w:p>
            <w:pPr>
              <w:spacing w:before="103" w:line="194" w:lineRule="auto"/>
              <w:ind w:left="5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960" w:type="dxa"/>
            <w:vAlign w:val="top"/>
          </w:tcPr>
          <w:p>
            <w:pPr>
              <w:spacing w:before="103" w:line="194" w:lineRule="auto"/>
              <w:ind w:left="5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4" w:line="231" w:lineRule="auto"/>
              <w:ind w:left="6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其中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：财政拨款</w:t>
            </w:r>
          </w:p>
        </w:tc>
        <w:tc>
          <w:tcPr>
            <w:tcW w:w="1464" w:type="dxa"/>
            <w:vAlign w:val="top"/>
          </w:tcPr>
          <w:p>
            <w:pPr>
              <w:spacing w:before="102" w:line="194" w:lineRule="auto"/>
              <w:ind w:left="7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3076" w:type="dxa"/>
            <w:vAlign w:val="top"/>
          </w:tcPr>
          <w:p>
            <w:pPr>
              <w:spacing w:before="74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二)外交支出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5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(二)政府性基金预算拨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款</w:t>
            </w:r>
          </w:p>
        </w:tc>
        <w:tc>
          <w:tcPr>
            <w:tcW w:w="1464" w:type="dxa"/>
            <w:vAlign w:val="top"/>
          </w:tcPr>
          <w:p>
            <w:pPr>
              <w:spacing w:before="102" w:line="193" w:lineRule="auto"/>
              <w:ind w:left="7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3076" w:type="dxa"/>
            <w:vAlign w:val="top"/>
          </w:tcPr>
          <w:p>
            <w:pPr>
              <w:spacing w:before="75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三)国防支出(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6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三)国有资本经营预算拨款</w:t>
            </w: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6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四)公共安全支出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4" w:line="235" w:lineRule="exact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二、上年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结转</w:t>
            </w: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4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五)教育支出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5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一)一般公共预算拨款</w:t>
            </w: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6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六)科学技术支出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4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(二)政府性基金预算拨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款</w:t>
            </w: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4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(七)文化体育旅游与传媒支出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spacing w:before="75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三)国有资本经营预算拨款</w:t>
            </w: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5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(八)社会保障和就业支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出</w:t>
            </w:r>
          </w:p>
        </w:tc>
        <w:tc>
          <w:tcPr>
            <w:tcW w:w="1394" w:type="dxa"/>
            <w:vAlign w:val="top"/>
          </w:tcPr>
          <w:p>
            <w:pPr>
              <w:spacing w:before="103" w:line="192" w:lineRule="auto"/>
              <w:ind w:left="8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43.4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975" w:type="dxa"/>
            <w:vAlign w:val="top"/>
          </w:tcPr>
          <w:p>
            <w:pPr>
              <w:spacing w:before="103" w:line="192" w:lineRule="auto"/>
              <w:ind w:left="4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43.4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960" w:type="dxa"/>
            <w:vAlign w:val="top"/>
          </w:tcPr>
          <w:p>
            <w:pPr>
              <w:spacing w:before="103" w:line="192" w:lineRule="auto"/>
              <w:ind w:left="4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43.4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6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(九)医疗卫生与计划生育支出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9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5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十)卫生健康支出</w:t>
            </w:r>
          </w:p>
        </w:tc>
        <w:tc>
          <w:tcPr>
            <w:tcW w:w="1394" w:type="dxa"/>
            <w:vAlign w:val="top"/>
          </w:tcPr>
          <w:p>
            <w:pPr>
              <w:spacing w:before="102" w:line="193" w:lineRule="auto"/>
              <w:ind w:left="8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975" w:type="dxa"/>
            <w:vAlign w:val="top"/>
          </w:tcPr>
          <w:p>
            <w:pPr>
              <w:spacing w:before="102" w:line="193" w:lineRule="auto"/>
              <w:ind w:left="4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960" w:type="dxa"/>
            <w:vAlign w:val="top"/>
          </w:tcPr>
          <w:p>
            <w:pPr>
              <w:spacing w:before="102" w:line="193" w:lineRule="auto"/>
              <w:ind w:left="4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6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(十一)节能环保支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9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5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(十二)城乡社区事务支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出</w:t>
            </w:r>
          </w:p>
        </w:tc>
        <w:tc>
          <w:tcPr>
            <w:tcW w:w="1394" w:type="dxa"/>
            <w:vAlign w:val="top"/>
          </w:tcPr>
          <w:p>
            <w:pPr>
              <w:spacing w:before="104" w:line="192" w:lineRule="auto"/>
              <w:ind w:left="7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738.03</w:t>
            </w:r>
          </w:p>
        </w:tc>
        <w:tc>
          <w:tcPr>
            <w:tcW w:w="975" w:type="dxa"/>
            <w:vAlign w:val="top"/>
          </w:tcPr>
          <w:p>
            <w:pPr>
              <w:spacing w:before="104" w:line="192" w:lineRule="auto"/>
              <w:ind w:left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23</w:t>
            </w:r>
            <w:r>
              <w:rPr>
                <w:rFonts w:ascii="宋体" w:hAnsi="宋体" w:eastAsia="宋体" w:cs="宋体"/>
                <w:sz w:val="17"/>
                <w:szCs w:val="17"/>
              </w:rPr>
              <w:t>59.96</w:t>
            </w:r>
          </w:p>
        </w:tc>
        <w:tc>
          <w:tcPr>
            <w:tcW w:w="960" w:type="dxa"/>
            <w:vAlign w:val="top"/>
          </w:tcPr>
          <w:p>
            <w:pPr>
              <w:spacing w:before="104" w:line="192" w:lineRule="auto"/>
              <w:ind w:left="2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23</w:t>
            </w:r>
            <w:r>
              <w:rPr>
                <w:rFonts w:ascii="宋体" w:hAnsi="宋体" w:eastAsia="宋体" w:cs="宋体"/>
                <w:sz w:val="17"/>
                <w:szCs w:val="17"/>
              </w:rPr>
              <w:t>59.96</w:t>
            </w:r>
          </w:p>
        </w:tc>
        <w:tc>
          <w:tcPr>
            <w:tcW w:w="885" w:type="dxa"/>
            <w:vAlign w:val="top"/>
          </w:tcPr>
          <w:p>
            <w:pPr>
              <w:spacing w:before="103" w:line="193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7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十三)农林水事务支出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9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7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(十四)交通运输支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9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十五)资源勘探信息等支出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80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(十六)商业服务业等支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2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8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十七)金融支出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783" w:h="11850"/>
          <w:pgMar w:top="1007" w:right="1960" w:bottom="0" w:left="1959" w:header="0" w:footer="0" w:gutter="0"/>
          <w:cols w:equalWidth="0" w:num="1">
            <w:col w:w="12864"/>
          </w:cols>
        </w:sectPr>
      </w:pPr>
    </w:p>
    <w:p>
      <w:pPr>
        <w:spacing w:line="149" w:lineRule="exact"/>
      </w:pPr>
    </w:p>
    <w:tbl>
      <w:tblPr>
        <w:tblStyle w:val="4"/>
        <w:tblW w:w="12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80"/>
        <w:gridCol w:w="1464"/>
        <w:gridCol w:w="3076"/>
        <w:gridCol w:w="1394"/>
        <w:gridCol w:w="975"/>
        <w:gridCol w:w="960"/>
        <w:gridCol w:w="885"/>
        <w:gridCol w:w="102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8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(十九)援助其他地区支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3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(二十)自然资源海洋气象等支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4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二十一)住房保障支出</w:t>
            </w:r>
          </w:p>
        </w:tc>
        <w:tc>
          <w:tcPr>
            <w:tcW w:w="1394" w:type="dxa"/>
            <w:vAlign w:val="top"/>
          </w:tcPr>
          <w:p>
            <w:pPr>
              <w:spacing w:before="102" w:line="194" w:lineRule="auto"/>
              <w:ind w:left="8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975" w:type="dxa"/>
            <w:vAlign w:val="top"/>
          </w:tcPr>
          <w:p>
            <w:pPr>
              <w:spacing w:before="102" w:line="194" w:lineRule="auto"/>
              <w:ind w:left="4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960" w:type="dxa"/>
            <w:vAlign w:val="top"/>
          </w:tcPr>
          <w:p>
            <w:pPr>
              <w:spacing w:before="102" w:line="194" w:lineRule="auto"/>
              <w:ind w:left="4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5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二十二)粮油物资储备支出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5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二十三)国有资本经营预算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6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(二十四)灾害防治及应急管理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29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5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二十七)预备费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7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二十九)其他支出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6" w:line="231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三十)转移性支出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7" w:line="229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三十一)债务还本支出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8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三十二)债务付息支出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6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三十三)债务发行费用支出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140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十四)抗疫特别国债安排的支出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6" w:type="dxa"/>
            <w:vAlign w:val="top"/>
          </w:tcPr>
          <w:p>
            <w:pPr>
              <w:spacing w:before="77" w:line="235" w:lineRule="exact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二、年终结转结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余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4" w:hRule="atLeast"/>
        </w:trPr>
        <w:tc>
          <w:tcPr>
            <w:tcW w:w="3080" w:type="dxa"/>
            <w:vAlign w:val="top"/>
          </w:tcPr>
          <w:p>
            <w:pPr>
              <w:spacing w:before="78" w:line="230" w:lineRule="auto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收入合计：</w:t>
            </w:r>
          </w:p>
        </w:tc>
        <w:tc>
          <w:tcPr>
            <w:tcW w:w="1464" w:type="dxa"/>
            <w:vAlign w:val="top"/>
          </w:tcPr>
          <w:p>
            <w:pPr>
              <w:spacing w:before="107" w:line="192" w:lineRule="auto"/>
              <w:ind w:left="7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3076" w:type="dxa"/>
            <w:vAlign w:val="top"/>
          </w:tcPr>
          <w:p>
            <w:pPr>
              <w:spacing w:before="78" w:line="231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支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出合计</w:t>
            </w:r>
          </w:p>
        </w:tc>
        <w:tc>
          <w:tcPr>
            <w:tcW w:w="1394" w:type="dxa"/>
            <w:vAlign w:val="top"/>
          </w:tcPr>
          <w:p>
            <w:pPr>
              <w:spacing w:before="107" w:line="192" w:lineRule="auto"/>
              <w:ind w:left="7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975" w:type="dxa"/>
            <w:vAlign w:val="top"/>
          </w:tcPr>
          <w:p>
            <w:pPr>
              <w:spacing w:before="106" w:line="194" w:lineRule="auto"/>
              <w:ind w:left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60" w:type="dxa"/>
            <w:vAlign w:val="top"/>
          </w:tcPr>
          <w:p>
            <w:pPr>
              <w:spacing w:before="106" w:line="194" w:lineRule="auto"/>
              <w:ind w:left="2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885" w:type="dxa"/>
            <w:vAlign w:val="top"/>
          </w:tcPr>
          <w:p>
            <w:pPr>
              <w:spacing w:before="106" w:line="193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0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783" w:h="11850"/>
          <w:pgMar w:top="1007" w:right="1960" w:bottom="0" w:left="1959" w:header="0" w:footer="0" w:gutter="0"/>
          <w:cols w:space="720" w:num="1"/>
        </w:sectPr>
      </w:pPr>
    </w:p>
    <w:p>
      <w:pPr>
        <w:spacing w:before="180" w:line="224" w:lineRule="auto"/>
        <w:ind w:left="4811"/>
        <w:rPr>
          <w:rFonts w:ascii="宋体" w:hAnsi="宋体" w:eastAsia="宋体" w:cs="宋体"/>
          <w:sz w:val="37"/>
          <w:szCs w:val="37"/>
        </w:rPr>
      </w:pPr>
    </w:p>
    <w:p>
      <w:pPr>
        <w:spacing w:line="84" w:lineRule="exact"/>
      </w:pPr>
    </w:p>
    <w:p>
      <w:pPr>
        <w:sectPr>
          <w:pgSz w:w="16783" w:h="11850"/>
          <w:pgMar w:top="1007" w:right="1089" w:bottom="0" w:left="804" w:header="0" w:footer="0" w:gutter="0"/>
          <w:cols w:equalWidth="0" w:num="1">
            <w:col w:w="14890"/>
          </w:cols>
        </w:sectPr>
      </w:pPr>
    </w:p>
    <w:p>
      <w:pPr>
        <w:spacing w:line="64" w:lineRule="exact"/>
      </w:pPr>
    </w:p>
    <w:tbl>
      <w:tblPr>
        <w:tblStyle w:val="4"/>
        <w:tblW w:w="148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576"/>
        <w:gridCol w:w="578"/>
        <w:gridCol w:w="864"/>
        <w:gridCol w:w="2880"/>
        <w:gridCol w:w="1142"/>
        <w:gridCol w:w="1020"/>
        <w:gridCol w:w="1055"/>
        <w:gridCol w:w="896"/>
        <w:gridCol w:w="1018"/>
        <w:gridCol w:w="1176"/>
        <w:gridCol w:w="984"/>
        <w:gridCol w:w="1126"/>
        <w:gridCol w:w="9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2"/>
              <w:jc w:val="both"/>
              <w:textAlignment w:val="baseline"/>
              <w:rPr>
                <w:rFonts w:ascii="宋体" w:hAnsi="宋体" w:eastAsia="宋体" w:cs="宋体"/>
                <w:spacing w:val="-15"/>
                <w:sz w:val="17"/>
                <w:szCs w:val="17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2"/>
              <w:jc w:val="right"/>
              <w:textAlignment w:val="baseline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算05表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488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03" w:line="231" w:lineRule="auto"/>
              <w:ind w:left="1215"/>
              <w:jc w:val="center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2022年一般公共预算支出预算</w:t>
            </w:r>
            <w:r>
              <w:rPr>
                <w:rFonts w:ascii="宋体" w:hAnsi="宋体" w:eastAsia="宋体" w:cs="宋体"/>
                <w:spacing w:val="-3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4884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103" w:line="231" w:lineRule="auto"/>
              <w:jc w:val="both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部门名称：柘城县市政公用设施养护中心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7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5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编码</w:t>
            </w:r>
          </w:p>
        </w:tc>
        <w:tc>
          <w:tcPr>
            <w:tcW w:w="8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55" w:line="351" w:lineRule="auto"/>
              <w:ind w:right="1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单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位代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码</w:t>
            </w:r>
          </w:p>
        </w:tc>
        <w:tc>
          <w:tcPr>
            <w:tcW w:w="2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76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单位(科目名称</w:t>
            </w:r>
            <w:r>
              <w:rPr>
                <w:rFonts w:ascii="宋体" w:hAnsi="宋体" w:eastAsia="宋体" w:cs="宋体"/>
                <w:sz w:val="17"/>
                <w:szCs w:val="17"/>
              </w:rPr>
              <w:t>)</w:t>
            </w:r>
          </w:p>
        </w:tc>
        <w:tc>
          <w:tcPr>
            <w:tcW w:w="11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51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3" w:line="229" w:lineRule="auto"/>
              <w:ind w:left="22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  <w:tc>
          <w:tcPr>
            <w:tcW w:w="3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03" w:line="231" w:lineRule="auto"/>
              <w:ind w:left="12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73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4" w:type="dxa"/>
            <w:vMerge w:val="continue"/>
            <w:tcBorders>
              <w:top w:val="single" w:color="auto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Merge w:val="continue"/>
            <w:tcBorders>
              <w:top w:val="single" w:color="auto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single" w:color="auto" w:sz="4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Merge w:val="restart"/>
            <w:tcBorders>
              <w:top w:val="single" w:color="auto" w:sz="4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3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1951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spacing w:before="101" w:line="231" w:lineRule="auto"/>
              <w:ind w:left="6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员经费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spacing w:before="101" w:line="231" w:lineRule="auto"/>
              <w:ind w:left="7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公用经费</w:t>
            </w:r>
          </w:p>
        </w:tc>
        <w:tc>
          <w:tcPr>
            <w:tcW w:w="984" w:type="dxa"/>
            <w:vMerge w:val="restart"/>
            <w:tcBorders>
              <w:top w:val="single" w:color="auto" w:sz="4" w:space="0"/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989" w:type="dxa"/>
            <w:vMerge w:val="restart"/>
            <w:tcBorders>
              <w:top w:val="single" w:color="auto" w:sz="4" w:space="0"/>
              <w:bottom w:val="nil"/>
            </w:tcBorders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412" w:right="141" w:hanging="2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特定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目标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580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  <w:tc>
          <w:tcPr>
            <w:tcW w:w="57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2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款</w:t>
            </w:r>
          </w:p>
        </w:tc>
        <w:tc>
          <w:tcPr>
            <w:tcW w:w="578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项</w:t>
            </w:r>
          </w:p>
        </w:tc>
        <w:tc>
          <w:tcPr>
            <w:tcW w:w="86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vAlign w:val="top"/>
          </w:tcPr>
          <w:p>
            <w:pPr>
              <w:spacing w:before="252" w:line="349" w:lineRule="auto"/>
              <w:ind w:left="360" w:right="172" w:hanging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工资福利支出</w:t>
            </w:r>
          </w:p>
        </w:tc>
        <w:tc>
          <w:tcPr>
            <w:tcW w:w="896" w:type="dxa"/>
            <w:vAlign w:val="top"/>
          </w:tcPr>
          <w:p>
            <w:pPr>
              <w:spacing w:before="95" w:line="312" w:lineRule="exact"/>
              <w:ind w:left="19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对个人</w:t>
            </w:r>
          </w:p>
          <w:p>
            <w:pPr>
              <w:spacing w:line="230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和家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庭</w:t>
            </w:r>
          </w:p>
          <w:p>
            <w:pPr>
              <w:spacing w:before="99" w:line="231" w:lineRule="auto"/>
              <w:ind w:left="2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的补助</w:t>
            </w:r>
          </w:p>
        </w:tc>
        <w:tc>
          <w:tcPr>
            <w:tcW w:w="1018" w:type="dxa"/>
            <w:vAlign w:val="top"/>
          </w:tcPr>
          <w:p>
            <w:pPr>
              <w:spacing w:before="252" w:line="349" w:lineRule="auto"/>
              <w:ind w:left="256" w:right="154" w:hanging="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商品</w:t>
            </w:r>
            <w:r>
              <w:rPr>
                <w:rFonts w:ascii="宋体" w:hAnsi="宋体" w:eastAsia="宋体" w:cs="宋体"/>
                <w:sz w:val="17"/>
                <w:szCs w:val="17"/>
              </w:rPr>
              <w:t>和服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  <w:tc>
          <w:tcPr>
            <w:tcW w:w="1176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1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资</w:t>
            </w:r>
            <w:r>
              <w:rPr>
                <w:rFonts w:ascii="宋体" w:hAnsi="宋体" w:eastAsia="宋体" w:cs="宋体"/>
                <w:sz w:val="17"/>
                <w:szCs w:val="17"/>
              </w:rPr>
              <w:t>本性支出</w:t>
            </w:r>
          </w:p>
        </w:tc>
        <w:tc>
          <w:tcPr>
            <w:tcW w:w="9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1" w:line="232" w:lineRule="auto"/>
              <w:ind w:left="12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1142" w:type="dxa"/>
            <w:vAlign w:val="top"/>
          </w:tcPr>
          <w:p>
            <w:pPr>
              <w:spacing w:before="129" w:line="194" w:lineRule="auto"/>
              <w:ind w:left="4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444.67</w:t>
            </w:r>
          </w:p>
        </w:tc>
        <w:tc>
          <w:tcPr>
            <w:tcW w:w="1020" w:type="dxa"/>
            <w:vAlign w:val="top"/>
          </w:tcPr>
          <w:p>
            <w:pPr>
              <w:spacing w:before="129" w:line="193" w:lineRule="auto"/>
              <w:ind w:left="3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6.80</w:t>
            </w:r>
          </w:p>
        </w:tc>
        <w:tc>
          <w:tcPr>
            <w:tcW w:w="1055" w:type="dxa"/>
            <w:vAlign w:val="top"/>
          </w:tcPr>
          <w:p>
            <w:pPr>
              <w:spacing w:before="129" w:line="193" w:lineRule="auto"/>
              <w:ind w:left="3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89.21</w:t>
            </w:r>
          </w:p>
        </w:tc>
        <w:tc>
          <w:tcPr>
            <w:tcW w:w="896" w:type="dxa"/>
            <w:vAlign w:val="top"/>
          </w:tcPr>
          <w:p>
            <w:pPr>
              <w:spacing w:before="129" w:line="194" w:lineRule="auto"/>
              <w:ind w:left="4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1018" w:type="dxa"/>
            <w:vAlign w:val="top"/>
          </w:tcPr>
          <w:p>
            <w:pPr>
              <w:spacing w:before="130" w:line="192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.94</w:t>
            </w: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29" w:line="193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47.87</w:t>
            </w:r>
          </w:p>
        </w:tc>
        <w:tc>
          <w:tcPr>
            <w:tcW w:w="1126" w:type="dxa"/>
            <w:vAlign w:val="top"/>
          </w:tcPr>
          <w:p>
            <w:pPr>
              <w:spacing w:before="129" w:line="193" w:lineRule="auto"/>
              <w:ind w:left="4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134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7.87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64" w:type="dxa"/>
            <w:vAlign w:val="top"/>
          </w:tcPr>
          <w:p>
            <w:pPr>
              <w:spacing w:before="130" w:line="19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</w:t>
            </w:r>
          </w:p>
        </w:tc>
        <w:tc>
          <w:tcPr>
            <w:tcW w:w="2880" w:type="dxa"/>
            <w:vAlign w:val="top"/>
          </w:tcPr>
          <w:p>
            <w:pPr>
              <w:spacing w:before="102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市政设施养护中心</w:t>
            </w:r>
          </w:p>
        </w:tc>
        <w:tc>
          <w:tcPr>
            <w:tcW w:w="1142" w:type="dxa"/>
            <w:vAlign w:val="top"/>
          </w:tcPr>
          <w:p>
            <w:pPr>
              <w:spacing w:before="130" w:line="194" w:lineRule="auto"/>
              <w:ind w:left="4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444.67</w:t>
            </w:r>
          </w:p>
        </w:tc>
        <w:tc>
          <w:tcPr>
            <w:tcW w:w="1020" w:type="dxa"/>
            <w:vAlign w:val="top"/>
          </w:tcPr>
          <w:p>
            <w:pPr>
              <w:spacing w:before="129" w:line="193" w:lineRule="auto"/>
              <w:ind w:left="3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6.80</w:t>
            </w:r>
          </w:p>
        </w:tc>
        <w:tc>
          <w:tcPr>
            <w:tcW w:w="1055" w:type="dxa"/>
            <w:vAlign w:val="top"/>
          </w:tcPr>
          <w:p>
            <w:pPr>
              <w:spacing w:before="129" w:line="193" w:lineRule="auto"/>
              <w:ind w:left="3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89.21</w:t>
            </w:r>
          </w:p>
        </w:tc>
        <w:tc>
          <w:tcPr>
            <w:tcW w:w="896" w:type="dxa"/>
            <w:vAlign w:val="top"/>
          </w:tcPr>
          <w:p>
            <w:pPr>
              <w:spacing w:before="130" w:line="194" w:lineRule="auto"/>
              <w:ind w:left="4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1018" w:type="dxa"/>
            <w:vAlign w:val="top"/>
          </w:tcPr>
          <w:p>
            <w:pPr>
              <w:spacing w:before="130" w:line="192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.94</w:t>
            </w: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29" w:line="193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47.87</w:t>
            </w:r>
          </w:p>
        </w:tc>
        <w:tc>
          <w:tcPr>
            <w:tcW w:w="1126" w:type="dxa"/>
            <w:vAlign w:val="top"/>
          </w:tcPr>
          <w:p>
            <w:pPr>
              <w:spacing w:before="129" w:line="193" w:lineRule="auto"/>
              <w:ind w:left="4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134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7.87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29" w:line="193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76" w:type="dxa"/>
            <w:vAlign w:val="top"/>
          </w:tcPr>
          <w:p>
            <w:pPr>
              <w:spacing w:before="129" w:line="193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3</w:t>
            </w:r>
          </w:p>
        </w:tc>
        <w:tc>
          <w:tcPr>
            <w:tcW w:w="578" w:type="dxa"/>
            <w:vAlign w:val="top"/>
          </w:tcPr>
          <w:p>
            <w:pPr>
              <w:spacing w:before="129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1" w:line="231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行政运</w:t>
            </w:r>
            <w:r>
              <w:rPr>
                <w:rFonts w:ascii="宋体" w:hAnsi="宋体" w:eastAsia="宋体" w:cs="宋体"/>
                <w:sz w:val="17"/>
                <w:szCs w:val="17"/>
              </w:rPr>
              <w:t>行</w:t>
            </w:r>
          </w:p>
        </w:tc>
        <w:tc>
          <w:tcPr>
            <w:tcW w:w="1142" w:type="dxa"/>
            <w:vAlign w:val="top"/>
          </w:tcPr>
          <w:p>
            <w:pPr>
              <w:spacing w:before="129" w:line="194" w:lineRule="auto"/>
              <w:ind w:left="7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29" w:line="194" w:lineRule="auto"/>
              <w:ind w:left="5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1126" w:type="dxa"/>
            <w:vAlign w:val="top"/>
          </w:tcPr>
          <w:p>
            <w:pPr>
              <w:spacing w:before="129" w:line="194" w:lineRule="auto"/>
              <w:ind w:left="6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580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576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578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30" w:line="335" w:lineRule="auto"/>
              <w:ind w:left="126" w:right="195" w:hanging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机关事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业单位基本养老保险缴费支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142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6" w:line="194" w:lineRule="auto"/>
              <w:ind w:left="6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41.0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020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6" w:line="194" w:lineRule="auto"/>
              <w:ind w:left="4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41.0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055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6" w:line="194" w:lineRule="auto"/>
              <w:ind w:left="5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41.0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30" w:line="19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576" w:type="dxa"/>
            <w:vAlign w:val="top"/>
          </w:tcPr>
          <w:p>
            <w:pPr>
              <w:spacing w:before="130" w:line="19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578" w:type="dxa"/>
            <w:vAlign w:val="top"/>
          </w:tcPr>
          <w:p>
            <w:pPr>
              <w:spacing w:before="130" w:line="19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2" w:line="229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其他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社会保障和就业支出</w:t>
            </w:r>
          </w:p>
        </w:tc>
        <w:tc>
          <w:tcPr>
            <w:tcW w:w="1142" w:type="dxa"/>
            <w:vAlign w:val="top"/>
          </w:tcPr>
          <w:p>
            <w:pPr>
              <w:spacing w:before="130" w:line="194" w:lineRule="auto"/>
              <w:ind w:left="7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.42</w:t>
            </w:r>
          </w:p>
        </w:tc>
        <w:tc>
          <w:tcPr>
            <w:tcW w:w="1020" w:type="dxa"/>
            <w:vAlign w:val="top"/>
          </w:tcPr>
          <w:p>
            <w:pPr>
              <w:spacing w:before="130" w:line="194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.42</w:t>
            </w:r>
          </w:p>
        </w:tc>
        <w:tc>
          <w:tcPr>
            <w:tcW w:w="1055" w:type="dxa"/>
            <w:vAlign w:val="top"/>
          </w:tcPr>
          <w:p>
            <w:pPr>
              <w:spacing w:before="130" w:line="192" w:lineRule="auto"/>
              <w:ind w:left="6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.77</w:t>
            </w:r>
          </w:p>
        </w:tc>
        <w:tc>
          <w:tcPr>
            <w:tcW w:w="896" w:type="dxa"/>
            <w:vAlign w:val="top"/>
          </w:tcPr>
          <w:p>
            <w:pPr>
              <w:spacing w:before="130" w:line="194" w:lineRule="auto"/>
              <w:ind w:left="4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31" w:line="193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10</w:t>
            </w:r>
          </w:p>
        </w:tc>
        <w:tc>
          <w:tcPr>
            <w:tcW w:w="576" w:type="dxa"/>
            <w:vAlign w:val="top"/>
          </w:tcPr>
          <w:p>
            <w:pPr>
              <w:spacing w:before="132" w:line="194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1</w:t>
            </w:r>
          </w:p>
        </w:tc>
        <w:tc>
          <w:tcPr>
            <w:tcW w:w="578" w:type="dxa"/>
            <w:vAlign w:val="top"/>
          </w:tcPr>
          <w:p>
            <w:pPr>
              <w:spacing w:before="132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4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事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业单位医疗</w:t>
            </w:r>
          </w:p>
        </w:tc>
        <w:tc>
          <w:tcPr>
            <w:tcW w:w="1142" w:type="dxa"/>
            <w:vAlign w:val="top"/>
          </w:tcPr>
          <w:p>
            <w:pPr>
              <w:spacing w:before="131" w:line="193" w:lineRule="auto"/>
              <w:ind w:left="6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1020" w:type="dxa"/>
            <w:vAlign w:val="top"/>
          </w:tcPr>
          <w:p>
            <w:pPr>
              <w:spacing w:before="131" w:line="193" w:lineRule="auto"/>
              <w:ind w:left="5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1055" w:type="dxa"/>
            <w:vAlign w:val="top"/>
          </w:tcPr>
          <w:p>
            <w:pPr>
              <w:spacing w:before="131" w:line="193" w:lineRule="auto"/>
              <w:ind w:left="5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15.16</w:t>
            </w: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31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6" w:type="dxa"/>
            <w:vAlign w:val="top"/>
          </w:tcPr>
          <w:p>
            <w:pPr>
              <w:spacing w:before="131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78" w:type="dxa"/>
            <w:vAlign w:val="top"/>
          </w:tcPr>
          <w:p>
            <w:pPr>
              <w:spacing w:before="131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3" w:line="231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行政运</w:t>
            </w:r>
            <w:r>
              <w:rPr>
                <w:rFonts w:ascii="宋体" w:hAnsi="宋体" w:eastAsia="宋体" w:cs="宋体"/>
                <w:sz w:val="17"/>
                <w:szCs w:val="17"/>
              </w:rPr>
              <w:t>行</w:t>
            </w:r>
          </w:p>
        </w:tc>
        <w:tc>
          <w:tcPr>
            <w:tcW w:w="1142" w:type="dxa"/>
            <w:vAlign w:val="top"/>
          </w:tcPr>
          <w:p>
            <w:pPr>
              <w:spacing w:before="131" w:line="193" w:lineRule="auto"/>
              <w:ind w:left="4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4.09</w:t>
            </w:r>
          </w:p>
        </w:tc>
        <w:tc>
          <w:tcPr>
            <w:tcW w:w="1020" w:type="dxa"/>
            <w:vAlign w:val="top"/>
          </w:tcPr>
          <w:p>
            <w:pPr>
              <w:spacing w:before="131" w:line="193" w:lineRule="auto"/>
              <w:ind w:left="3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4.09</w:t>
            </w:r>
          </w:p>
        </w:tc>
        <w:tc>
          <w:tcPr>
            <w:tcW w:w="1055" w:type="dxa"/>
            <w:vAlign w:val="top"/>
          </w:tcPr>
          <w:p>
            <w:pPr>
              <w:spacing w:before="131" w:line="193" w:lineRule="auto"/>
              <w:ind w:left="3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08.15</w:t>
            </w: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spacing w:before="132" w:line="192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.94</w:t>
            </w: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580" w:type="dxa"/>
            <w:vAlign w:val="top"/>
          </w:tcPr>
          <w:p>
            <w:pPr>
              <w:spacing w:before="131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6" w:type="dxa"/>
            <w:vAlign w:val="top"/>
          </w:tcPr>
          <w:p>
            <w:pPr>
              <w:spacing w:before="130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78" w:type="dxa"/>
            <w:vAlign w:val="top"/>
          </w:tcPr>
          <w:p>
            <w:pPr>
              <w:spacing w:before="131" w:line="19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3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他城乡社区管理事务支出</w:t>
            </w:r>
          </w:p>
        </w:tc>
        <w:tc>
          <w:tcPr>
            <w:tcW w:w="1142" w:type="dxa"/>
            <w:vAlign w:val="top"/>
          </w:tcPr>
          <w:p>
            <w:pPr>
              <w:spacing w:before="130" w:line="192" w:lineRule="auto"/>
              <w:ind w:left="5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19.48</w:t>
            </w: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30" w:line="193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19.48</w:t>
            </w:r>
          </w:p>
        </w:tc>
        <w:tc>
          <w:tcPr>
            <w:tcW w:w="1126" w:type="dxa"/>
            <w:vAlign w:val="top"/>
          </w:tcPr>
          <w:p>
            <w:pPr>
              <w:spacing w:before="130" w:line="192" w:lineRule="auto"/>
              <w:ind w:left="5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19.48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31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6" w:type="dxa"/>
            <w:vAlign w:val="top"/>
          </w:tcPr>
          <w:p>
            <w:pPr>
              <w:spacing w:before="131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578" w:type="dxa"/>
            <w:vAlign w:val="top"/>
          </w:tcPr>
          <w:p>
            <w:pPr>
              <w:spacing w:before="131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3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小城镇基础设</w:t>
            </w:r>
            <w:r>
              <w:rPr>
                <w:rFonts w:ascii="宋体" w:hAnsi="宋体" w:eastAsia="宋体" w:cs="宋体"/>
                <w:sz w:val="17"/>
                <w:szCs w:val="17"/>
              </w:rPr>
              <w:t>施建设</w:t>
            </w:r>
          </w:p>
        </w:tc>
        <w:tc>
          <w:tcPr>
            <w:tcW w:w="1142" w:type="dxa"/>
            <w:vAlign w:val="top"/>
          </w:tcPr>
          <w:p>
            <w:pPr>
              <w:spacing w:before="132" w:line="191" w:lineRule="auto"/>
              <w:ind w:left="5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31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1126" w:type="dxa"/>
            <w:vAlign w:val="top"/>
          </w:tcPr>
          <w:p>
            <w:pPr>
              <w:spacing w:before="132" w:line="191" w:lineRule="auto"/>
              <w:ind w:left="5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33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6" w:type="dxa"/>
            <w:vAlign w:val="top"/>
          </w:tcPr>
          <w:p>
            <w:pPr>
              <w:spacing w:before="133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578" w:type="dxa"/>
            <w:vAlign w:val="top"/>
          </w:tcPr>
          <w:p>
            <w:pPr>
              <w:spacing w:before="133" w:line="19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5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他城乡社区公共设施支出</w:t>
            </w:r>
          </w:p>
        </w:tc>
        <w:tc>
          <w:tcPr>
            <w:tcW w:w="1142" w:type="dxa"/>
            <w:vAlign w:val="top"/>
          </w:tcPr>
          <w:p>
            <w:pPr>
              <w:spacing w:before="133" w:line="192" w:lineRule="auto"/>
              <w:ind w:left="5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32" w:line="193" w:lineRule="auto"/>
              <w:ind w:left="3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1126" w:type="dxa"/>
            <w:vAlign w:val="top"/>
          </w:tcPr>
          <w:p>
            <w:pPr>
              <w:spacing w:before="133" w:line="192" w:lineRule="auto"/>
              <w:ind w:left="5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32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6" w:type="dxa"/>
            <w:vAlign w:val="top"/>
          </w:tcPr>
          <w:p>
            <w:pPr>
              <w:spacing w:before="133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578" w:type="dxa"/>
            <w:vAlign w:val="top"/>
          </w:tcPr>
          <w:p>
            <w:pPr>
              <w:spacing w:before="132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4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社区环境卫生</w:t>
            </w:r>
          </w:p>
        </w:tc>
        <w:tc>
          <w:tcPr>
            <w:tcW w:w="1142" w:type="dxa"/>
            <w:vAlign w:val="top"/>
          </w:tcPr>
          <w:p>
            <w:pPr>
              <w:spacing w:before="132" w:line="192" w:lineRule="auto"/>
              <w:ind w:left="5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198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32" w:line="193" w:lineRule="auto"/>
              <w:ind w:left="3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198.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1126" w:type="dxa"/>
            <w:vAlign w:val="top"/>
          </w:tcPr>
          <w:p>
            <w:pPr>
              <w:spacing w:before="132" w:line="192" w:lineRule="auto"/>
              <w:ind w:left="5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198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580" w:type="dxa"/>
            <w:vAlign w:val="top"/>
          </w:tcPr>
          <w:p>
            <w:pPr>
              <w:spacing w:before="132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21</w:t>
            </w:r>
          </w:p>
        </w:tc>
        <w:tc>
          <w:tcPr>
            <w:tcW w:w="576" w:type="dxa"/>
            <w:vAlign w:val="top"/>
          </w:tcPr>
          <w:p>
            <w:pPr>
              <w:spacing w:before="132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578" w:type="dxa"/>
            <w:vAlign w:val="top"/>
          </w:tcPr>
          <w:p>
            <w:pPr>
              <w:spacing w:before="131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3" w:line="231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1142" w:type="dxa"/>
            <w:vAlign w:val="top"/>
          </w:tcPr>
          <w:p>
            <w:pPr>
              <w:spacing w:before="132" w:line="194" w:lineRule="auto"/>
              <w:ind w:left="6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1020" w:type="dxa"/>
            <w:vAlign w:val="top"/>
          </w:tcPr>
          <w:p>
            <w:pPr>
              <w:spacing w:before="132" w:line="194" w:lineRule="auto"/>
              <w:ind w:left="4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1055" w:type="dxa"/>
            <w:vAlign w:val="top"/>
          </w:tcPr>
          <w:p>
            <w:pPr>
              <w:spacing w:before="132" w:line="194" w:lineRule="auto"/>
              <w:ind w:left="5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4.06</w:t>
            </w: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580" w:type="dxa"/>
            <w:vAlign w:val="top"/>
          </w:tcPr>
          <w:p>
            <w:pPr>
              <w:spacing w:before="131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576" w:type="dxa"/>
            <w:vAlign w:val="top"/>
          </w:tcPr>
          <w:p>
            <w:pPr>
              <w:spacing w:before="131" w:line="193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78" w:type="dxa"/>
            <w:vAlign w:val="top"/>
          </w:tcPr>
          <w:p>
            <w:pPr>
              <w:spacing w:before="131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07</w:t>
            </w:r>
          </w:p>
        </w:tc>
        <w:tc>
          <w:tcPr>
            <w:tcW w:w="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80" w:type="dxa"/>
            <w:vAlign w:val="top"/>
          </w:tcPr>
          <w:p>
            <w:pPr>
              <w:spacing w:before="103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市政公用行业</w:t>
            </w:r>
            <w:r>
              <w:rPr>
                <w:rFonts w:ascii="宋体" w:hAnsi="宋体" w:eastAsia="宋体" w:cs="宋体"/>
                <w:sz w:val="17"/>
                <w:szCs w:val="17"/>
              </w:rPr>
              <w:t>市场监管</w:t>
            </w:r>
          </w:p>
        </w:tc>
        <w:tc>
          <w:tcPr>
            <w:tcW w:w="1142" w:type="dxa"/>
            <w:vAlign w:val="top"/>
          </w:tcPr>
          <w:p>
            <w:pPr>
              <w:spacing w:before="132" w:line="191" w:lineRule="auto"/>
              <w:ind w:left="5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409.2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10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>
            <w:pPr>
              <w:spacing w:before="131" w:line="192" w:lineRule="auto"/>
              <w:ind w:left="3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409.</w:t>
            </w:r>
            <w:r>
              <w:rPr>
                <w:rFonts w:ascii="宋体" w:hAnsi="宋体" w:eastAsia="宋体" w:cs="宋体"/>
                <w:sz w:val="17"/>
                <w:szCs w:val="17"/>
              </w:rPr>
              <w:t>27</w:t>
            </w:r>
          </w:p>
        </w:tc>
        <w:tc>
          <w:tcPr>
            <w:tcW w:w="1126" w:type="dxa"/>
            <w:vAlign w:val="top"/>
          </w:tcPr>
          <w:p>
            <w:pPr>
              <w:spacing w:before="132" w:line="191" w:lineRule="auto"/>
              <w:ind w:left="5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409.2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9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01" w:line="195" w:lineRule="auto"/>
        <w:ind w:left="121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"/>
          <w:sz w:val="17"/>
          <w:szCs w:val="17"/>
        </w:rPr>
        <w:t>备注：本表仅含当年财政拨款安排的支</w:t>
      </w:r>
      <w:r>
        <w:rPr>
          <w:rFonts w:ascii="宋体" w:hAnsi="宋体" w:eastAsia="宋体" w:cs="宋体"/>
          <w:sz w:val="17"/>
          <w:szCs w:val="17"/>
        </w:rPr>
        <w:t>出</w:t>
      </w:r>
    </w:p>
    <w:p>
      <w:pPr>
        <w:sectPr>
          <w:type w:val="continuous"/>
          <w:pgSz w:w="16783" w:h="11850"/>
          <w:pgMar w:top="1007" w:right="1089" w:bottom="0" w:left="804" w:header="0" w:footer="0" w:gutter="0"/>
          <w:cols w:equalWidth="0" w:num="1">
            <w:col w:w="14890"/>
          </w:cols>
        </w:sectPr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p>
      <w:pPr>
        <w:spacing w:line="65" w:lineRule="exact"/>
      </w:pPr>
    </w:p>
    <w:tbl>
      <w:tblPr>
        <w:tblStyle w:val="4"/>
        <w:tblW w:w="141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9"/>
        <w:gridCol w:w="2459"/>
        <w:gridCol w:w="1844"/>
        <w:gridCol w:w="2459"/>
        <w:gridCol w:w="1845"/>
        <w:gridCol w:w="1844"/>
        <w:gridCol w:w="18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14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74" w:line="230" w:lineRule="auto"/>
              <w:ind w:left="472"/>
              <w:jc w:val="right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算06表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14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73" w:line="229" w:lineRule="auto"/>
              <w:ind w:left="1746" w:firstLine="2992" w:firstLineChars="800"/>
              <w:jc w:val="both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1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般公共预算基本支出表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149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tbl>
            <w:tblPr>
              <w:tblStyle w:val="4"/>
              <w:tblW w:w="14884" w:type="dxa"/>
              <w:tblInd w:w="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884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6" w:hRule="atLeast"/>
              </w:trPr>
              <w:tc>
                <w:tcPr>
                  <w:tcW w:w="14884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top"/>
                </w:tcPr>
                <w:p>
                  <w:pPr>
                    <w:spacing w:before="103" w:line="231" w:lineRule="auto"/>
                    <w:jc w:val="both"/>
                    <w:rPr>
                      <w:rFonts w:ascii="宋体" w:hAnsi="宋体" w:eastAsia="宋体" w:cs="宋体"/>
                      <w:spacing w:val="1"/>
                      <w:sz w:val="17"/>
                      <w:szCs w:val="17"/>
                    </w:rPr>
                  </w:pPr>
                  <w:r>
                    <w:rPr>
                      <w:rFonts w:hint="eastAsia" w:ascii="宋体" w:hAnsi="宋体" w:eastAsia="宋体" w:cs="宋体"/>
                      <w:spacing w:val="-2"/>
                      <w:sz w:val="17"/>
                      <w:szCs w:val="17"/>
                      <w:lang w:val="en-US" w:eastAsia="zh-CN"/>
                    </w:rPr>
                    <w:t xml:space="preserve">部门名称：柘城县市政公用设施养护中心                                                                                                                           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7"/>
                      <w:szCs w:val="17"/>
                      <w:lang w:eastAsia="zh-CN"/>
                    </w:rPr>
                    <w:t>单位：万元</w:t>
                  </w:r>
                </w:p>
              </w:tc>
            </w:tr>
          </w:tbl>
          <w:p>
            <w:pPr>
              <w:spacing w:before="73" w:line="229" w:lineRule="auto"/>
              <w:ind w:left="1746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3" w:line="229" w:lineRule="auto"/>
              <w:ind w:left="11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部门预算支出经济分类科目</w:t>
            </w:r>
          </w:p>
        </w:tc>
        <w:tc>
          <w:tcPr>
            <w:tcW w:w="4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3" w:line="229" w:lineRule="auto"/>
              <w:ind w:left="9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预算支出经济分类科目编码</w:t>
            </w:r>
          </w:p>
        </w:tc>
        <w:tc>
          <w:tcPr>
            <w:tcW w:w="5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3" w:line="229" w:lineRule="auto"/>
              <w:ind w:left="17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年一般公共预算基本支出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tcBorders>
              <w:top w:val="single" w:color="auto" w:sz="4" w:space="0"/>
            </w:tcBorders>
            <w:vAlign w:val="top"/>
          </w:tcPr>
          <w:p>
            <w:pPr>
              <w:spacing w:before="69" w:line="229" w:lineRule="auto"/>
              <w:ind w:left="5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编码</w:t>
            </w:r>
          </w:p>
        </w:tc>
        <w:tc>
          <w:tcPr>
            <w:tcW w:w="2459" w:type="dxa"/>
            <w:tcBorders>
              <w:top w:val="single" w:color="auto" w:sz="4" w:space="0"/>
            </w:tcBorders>
            <w:vAlign w:val="top"/>
          </w:tcPr>
          <w:p>
            <w:pPr>
              <w:spacing w:before="69" w:line="229" w:lineRule="auto"/>
              <w:ind w:left="8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名称</w:t>
            </w:r>
          </w:p>
        </w:tc>
        <w:tc>
          <w:tcPr>
            <w:tcW w:w="1844" w:type="dxa"/>
            <w:tcBorders>
              <w:top w:val="single" w:color="auto" w:sz="4" w:space="0"/>
            </w:tcBorders>
            <w:vAlign w:val="top"/>
          </w:tcPr>
          <w:p>
            <w:pPr>
              <w:spacing w:before="69" w:line="229" w:lineRule="auto"/>
              <w:ind w:left="5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编码</w:t>
            </w:r>
          </w:p>
        </w:tc>
        <w:tc>
          <w:tcPr>
            <w:tcW w:w="2459" w:type="dxa"/>
            <w:tcBorders>
              <w:top w:val="single" w:color="auto" w:sz="4" w:space="0"/>
            </w:tcBorders>
            <w:vAlign w:val="top"/>
          </w:tcPr>
          <w:p>
            <w:pPr>
              <w:spacing w:before="69" w:line="229" w:lineRule="auto"/>
              <w:ind w:left="8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名称</w:t>
            </w:r>
          </w:p>
        </w:tc>
        <w:tc>
          <w:tcPr>
            <w:tcW w:w="1845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32" w:lineRule="auto"/>
              <w:ind w:left="7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1844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31" w:lineRule="auto"/>
              <w:ind w:left="5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员经费</w:t>
            </w:r>
          </w:p>
        </w:tc>
        <w:tc>
          <w:tcPr>
            <w:tcW w:w="1849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31" w:lineRule="auto"/>
              <w:ind w:left="5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公用经费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68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24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5" w:type="dxa"/>
            <w:vAlign w:val="top"/>
          </w:tcPr>
          <w:p>
            <w:pPr>
              <w:spacing w:before="96" w:line="193" w:lineRule="auto"/>
              <w:ind w:left="11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6.80</w:t>
            </w:r>
          </w:p>
        </w:tc>
        <w:tc>
          <w:tcPr>
            <w:tcW w:w="1844" w:type="dxa"/>
            <w:vAlign w:val="top"/>
          </w:tcPr>
          <w:p>
            <w:pPr>
              <w:spacing w:before="96" w:line="193" w:lineRule="auto"/>
              <w:ind w:left="11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90.86</w:t>
            </w:r>
          </w:p>
        </w:tc>
        <w:tc>
          <w:tcPr>
            <w:tcW w:w="1849" w:type="dxa"/>
            <w:vAlign w:val="top"/>
          </w:tcPr>
          <w:p>
            <w:pPr>
              <w:spacing w:before="97" w:line="192" w:lineRule="auto"/>
              <w:ind w:left="14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.94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</w:trPr>
        <w:tc>
          <w:tcPr>
            <w:tcW w:w="1849" w:type="dxa"/>
            <w:vAlign w:val="top"/>
          </w:tcPr>
          <w:p>
            <w:pPr>
              <w:spacing w:before="251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0108</w:t>
            </w:r>
          </w:p>
        </w:tc>
        <w:tc>
          <w:tcPr>
            <w:tcW w:w="2459" w:type="dxa"/>
            <w:vAlign w:val="top"/>
          </w:tcPr>
          <w:p>
            <w:pPr>
              <w:spacing w:before="67" w:line="285" w:lineRule="auto"/>
              <w:ind w:left="119" w:right="118" w:hanging="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机关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事业单位基本养老保险缴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1844" w:type="dxa"/>
            <w:vAlign w:val="top"/>
          </w:tcPr>
          <w:p>
            <w:pPr>
              <w:spacing w:before="251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0102</w:t>
            </w:r>
          </w:p>
        </w:tc>
        <w:tc>
          <w:tcPr>
            <w:tcW w:w="2459" w:type="dxa"/>
            <w:vAlign w:val="top"/>
          </w:tcPr>
          <w:p>
            <w:pPr>
              <w:spacing w:before="224" w:line="229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1845" w:type="dxa"/>
            <w:vAlign w:val="top"/>
          </w:tcPr>
          <w:p>
            <w:pPr>
              <w:spacing w:before="252" w:line="192" w:lineRule="auto"/>
              <w:ind w:left="13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8.41</w:t>
            </w:r>
          </w:p>
        </w:tc>
        <w:tc>
          <w:tcPr>
            <w:tcW w:w="1844" w:type="dxa"/>
            <w:vAlign w:val="top"/>
          </w:tcPr>
          <w:p>
            <w:pPr>
              <w:spacing w:before="251" w:line="193" w:lineRule="auto"/>
              <w:ind w:left="13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8.41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97" w:line="192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0305</w:t>
            </w:r>
          </w:p>
        </w:tc>
        <w:tc>
          <w:tcPr>
            <w:tcW w:w="2459" w:type="dxa"/>
            <w:vAlign w:val="top"/>
          </w:tcPr>
          <w:p>
            <w:pPr>
              <w:spacing w:before="68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活补助</w:t>
            </w:r>
          </w:p>
        </w:tc>
        <w:tc>
          <w:tcPr>
            <w:tcW w:w="1844" w:type="dxa"/>
            <w:vAlign w:val="top"/>
          </w:tcPr>
          <w:p>
            <w:pPr>
              <w:spacing w:before="96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0901</w:t>
            </w:r>
          </w:p>
        </w:tc>
        <w:tc>
          <w:tcPr>
            <w:tcW w:w="2459" w:type="dxa"/>
            <w:vAlign w:val="top"/>
          </w:tcPr>
          <w:p>
            <w:pPr>
              <w:spacing w:before="69" w:line="229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会福利和救助</w:t>
            </w:r>
          </w:p>
        </w:tc>
        <w:tc>
          <w:tcPr>
            <w:tcW w:w="1845" w:type="dxa"/>
            <w:vAlign w:val="top"/>
          </w:tcPr>
          <w:p>
            <w:pPr>
              <w:spacing w:before="96" w:line="194" w:lineRule="auto"/>
              <w:ind w:left="14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1844" w:type="dxa"/>
            <w:vAlign w:val="top"/>
          </w:tcPr>
          <w:p>
            <w:pPr>
              <w:spacing w:before="96" w:line="194" w:lineRule="auto"/>
              <w:ind w:left="14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96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0112</w:t>
            </w:r>
          </w:p>
        </w:tc>
        <w:tc>
          <w:tcPr>
            <w:tcW w:w="2459" w:type="dxa"/>
            <w:vAlign w:val="top"/>
          </w:tcPr>
          <w:p>
            <w:pPr>
              <w:spacing w:before="68" w:line="229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他社会保障缴费</w:t>
            </w:r>
          </w:p>
        </w:tc>
        <w:tc>
          <w:tcPr>
            <w:tcW w:w="1844" w:type="dxa"/>
            <w:vAlign w:val="top"/>
          </w:tcPr>
          <w:p>
            <w:pPr>
              <w:spacing w:before="96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0102</w:t>
            </w:r>
          </w:p>
        </w:tc>
        <w:tc>
          <w:tcPr>
            <w:tcW w:w="2459" w:type="dxa"/>
            <w:vAlign w:val="top"/>
          </w:tcPr>
          <w:p>
            <w:pPr>
              <w:spacing w:before="68" w:line="229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1845" w:type="dxa"/>
            <w:vAlign w:val="top"/>
          </w:tcPr>
          <w:p>
            <w:pPr>
              <w:spacing w:before="96" w:line="192" w:lineRule="auto"/>
              <w:ind w:left="1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.53</w:t>
            </w:r>
          </w:p>
        </w:tc>
        <w:tc>
          <w:tcPr>
            <w:tcW w:w="1844" w:type="dxa"/>
            <w:vAlign w:val="top"/>
          </w:tcPr>
          <w:p>
            <w:pPr>
              <w:spacing w:before="96" w:line="192" w:lineRule="auto"/>
              <w:ind w:left="1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.53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98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0110</w:t>
            </w:r>
          </w:p>
        </w:tc>
        <w:tc>
          <w:tcPr>
            <w:tcW w:w="2459" w:type="dxa"/>
            <w:vAlign w:val="top"/>
          </w:tcPr>
          <w:p>
            <w:pPr>
              <w:spacing w:before="70" w:line="229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职工基本医疗保险缴费</w:t>
            </w:r>
          </w:p>
        </w:tc>
        <w:tc>
          <w:tcPr>
            <w:tcW w:w="1844" w:type="dxa"/>
            <w:vAlign w:val="top"/>
          </w:tcPr>
          <w:p>
            <w:pPr>
              <w:spacing w:before="98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0102</w:t>
            </w:r>
          </w:p>
        </w:tc>
        <w:tc>
          <w:tcPr>
            <w:tcW w:w="2459" w:type="dxa"/>
            <w:vAlign w:val="top"/>
          </w:tcPr>
          <w:p>
            <w:pPr>
              <w:spacing w:before="70" w:line="229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1845" w:type="dxa"/>
            <w:vAlign w:val="top"/>
          </w:tcPr>
          <w:p>
            <w:pPr>
              <w:spacing w:before="98" w:line="192" w:lineRule="auto"/>
              <w:ind w:left="1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10.48</w:t>
            </w:r>
          </w:p>
        </w:tc>
        <w:tc>
          <w:tcPr>
            <w:tcW w:w="1844" w:type="dxa"/>
            <w:vAlign w:val="top"/>
          </w:tcPr>
          <w:p>
            <w:pPr>
              <w:spacing w:before="98" w:line="193" w:lineRule="auto"/>
              <w:ind w:left="1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10.48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49" w:type="dxa"/>
            <w:vAlign w:val="top"/>
          </w:tcPr>
          <w:p>
            <w:pPr>
              <w:spacing w:before="97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0102</w:t>
            </w:r>
          </w:p>
        </w:tc>
        <w:tc>
          <w:tcPr>
            <w:tcW w:w="2459" w:type="dxa"/>
            <w:vAlign w:val="top"/>
          </w:tcPr>
          <w:p>
            <w:pPr>
              <w:spacing w:before="70" w:line="230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津贴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补贴</w:t>
            </w:r>
          </w:p>
        </w:tc>
        <w:tc>
          <w:tcPr>
            <w:tcW w:w="1844" w:type="dxa"/>
            <w:vAlign w:val="top"/>
          </w:tcPr>
          <w:p>
            <w:pPr>
              <w:spacing w:before="97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0101</w:t>
            </w:r>
          </w:p>
        </w:tc>
        <w:tc>
          <w:tcPr>
            <w:tcW w:w="2459" w:type="dxa"/>
            <w:vAlign w:val="top"/>
          </w:tcPr>
          <w:p>
            <w:pPr>
              <w:spacing w:before="70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工资奖金津补贴</w:t>
            </w:r>
          </w:p>
        </w:tc>
        <w:tc>
          <w:tcPr>
            <w:tcW w:w="1845" w:type="dxa"/>
            <w:vAlign w:val="top"/>
          </w:tcPr>
          <w:p>
            <w:pPr>
              <w:spacing w:before="97" w:line="192" w:lineRule="auto"/>
              <w:ind w:left="13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1.23</w:t>
            </w:r>
          </w:p>
        </w:tc>
        <w:tc>
          <w:tcPr>
            <w:tcW w:w="1844" w:type="dxa"/>
            <w:vAlign w:val="top"/>
          </w:tcPr>
          <w:p>
            <w:pPr>
              <w:spacing w:before="97" w:line="193" w:lineRule="auto"/>
              <w:ind w:left="13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1.23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98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0101</w:t>
            </w:r>
          </w:p>
        </w:tc>
        <w:tc>
          <w:tcPr>
            <w:tcW w:w="2459" w:type="dxa"/>
            <w:vAlign w:val="top"/>
          </w:tcPr>
          <w:p>
            <w:pPr>
              <w:spacing w:before="70" w:line="229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</w:t>
            </w:r>
          </w:p>
        </w:tc>
        <w:tc>
          <w:tcPr>
            <w:tcW w:w="1844" w:type="dxa"/>
            <w:vAlign w:val="top"/>
          </w:tcPr>
          <w:p>
            <w:pPr>
              <w:spacing w:before="98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0101</w:t>
            </w:r>
          </w:p>
        </w:tc>
        <w:tc>
          <w:tcPr>
            <w:tcW w:w="2459" w:type="dxa"/>
            <w:vAlign w:val="top"/>
          </w:tcPr>
          <w:p>
            <w:pPr>
              <w:spacing w:before="70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工资奖金津补贴</w:t>
            </w:r>
          </w:p>
        </w:tc>
        <w:tc>
          <w:tcPr>
            <w:tcW w:w="1845" w:type="dxa"/>
            <w:vAlign w:val="top"/>
          </w:tcPr>
          <w:p>
            <w:pPr>
              <w:spacing w:before="98" w:line="192" w:lineRule="auto"/>
              <w:ind w:left="12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135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.07</w:t>
            </w:r>
          </w:p>
        </w:tc>
        <w:tc>
          <w:tcPr>
            <w:tcW w:w="1844" w:type="dxa"/>
            <w:vAlign w:val="top"/>
          </w:tcPr>
          <w:p>
            <w:pPr>
              <w:spacing w:before="98" w:line="192" w:lineRule="auto"/>
              <w:ind w:right="9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135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.07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6" w:hRule="atLeast"/>
        </w:trPr>
        <w:tc>
          <w:tcPr>
            <w:tcW w:w="1849" w:type="dxa"/>
            <w:vAlign w:val="top"/>
          </w:tcPr>
          <w:p>
            <w:pPr>
              <w:spacing w:before="97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0103</w:t>
            </w:r>
          </w:p>
        </w:tc>
        <w:tc>
          <w:tcPr>
            <w:tcW w:w="2459" w:type="dxa"/>
            <w:vAlign w:val="top"/>
          </w:tcPr>
          <w:p>
            <w:pPr>
              <w:spacing w:before="70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奖</w:t>
            </w:r>
            <w:r>
              <w:rPr>
                <w:rFonts w:ascii="宋体" w:hAnsi="宋体" w:eastAsia="宋体" w:cs="宋体"/>
                <w:sz w:val="17"/>
                <w:szCs w:val="17"/>
              </w:rPr>
              <w:t>金</w:t>
            </w:r>
          </w:p>
        </w:tc>
        <w:tc>
          <w:tcPr>
            <w:tcW w:w="1844" w:type="dxa"/>
            <w:vAlign w:val="top"/>
          </w:tcPr>
          <w:p>
            <w:pPr>
              <w:spacing w:before="97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0101</w:t>
            </w:r>
          </w:p>
        </w:tc>
        <w:tc>
          <w:tcPr>
            <w:tcW w:w="2459" w:type="dxa"/>
            <w:vAlign w:val="top"/>
          </w:tcPr>
          <w:p>
            <w:pPr>
              <w:spacing w:before="70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工资奖金津补贴</w:t>
            </w:r>
          </w:p>
        </w:tc>
        <w:tc>
          <w:tcPr>
            <w:tcW w:w="1845" w:type="dxa"/>
            <w:vAlign w:val="top"/>
          </w:tcPr>
          <w:p>
            <w:pPr>
              <w:spacing w:before="98" w:line="192" w:lineRule="auto"/>
              <w:ind w:left="1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11.26</w:t>
            </w:r>
          </w:p>
        </w:tc>
        <w:tc>
          <w:tcPr>
            <w:tcW w:w="1844" w:type="dxa"/>
            <w:vAlign w:val="top"/>
          </w:tcPr>
          <w:p>
            <w:pPr>
              <w:spacing w:before="98" w:line="194" w:lineRule="auto"/>
              <w:ind w:left="1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11.26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98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0201</w:t>
            </w:r>
          </w:p>
        </w:tc>
        <w:tc>
          <w:tcPr>
            <w:tcW w:w="2459" w:type="dxa"/>
            <w:vAlign w:val="top"/>
          </w:tcPr>
          <w:p>
            <w:pPr>
              <w:spacing w:before="70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1844" w:type="dxa"/>
            <w:vAlign w:val="top"/>
          </w:tcPr>
          <w:p>
            <w:pPr>
              <w:spacing w:before="98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0201</w:t>
            </w:r>
          </w:p>
        </w:tc>
        <w:tc>
          <w:tcPr>
            <w:tcW w:w="2459" w:type="dxa"/>
            <w:vAlign w:val="top"/>
          </w:tcPr>
          <w:p>
            <w:pPr>
              <w:spacing w:before="70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</w:t>
            </w:r>
            <w:r>
              <w:rPr>
                <w:rFonts w:ascii="宋体" w:hAnsi="宋体" w:eastAsia="宋体" w:cs="宋体"/>
                <w:sz w:val="17"/>
                <w:szCs w:val="17"/>
              </w:rPr>
              <w:t>经费</w:t>
            </w:r>
          </w:p>
        </w:tc>
        <w:tc>
          <w:tcPr>
            <w:tcW w:w="1845" w:type="dxa"/>
            <w:vAlign w:val="top"/>
          </w:tcPr>
          <w:p>
            <w:pPr>
              <w:spacing w:before="99" w:line="192" w:lineRule="auto"/>
              <w:ind w:left="14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.74</w:t>
            </w:r>
          </w:p>
        </w:tc>
        <w:tc>
          <w:tcPr>
            <w:tcW w:w="1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9" w:type="dxa"/>
            <w:vAlign w:val="top"/>
          </w:tcPr>
          <w:p>
            <w:pPr>
              <w:spacing w:before="99" w:line="192" w:lineRule="auto"/>
              <w:ind w:left="14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.74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98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0113</w:t>
            </w:r>
          </w:p>
        </w:tc>
        <w:tc>
          <w:tcPr>
            <w:tcW w:w="2459" w:type="dxa"/>
            <w:vAlign w:val="top"/>
          </w:tcPr>
          <w:p>
            <w:pPr>
              <w:spacing w:before="70" w:line="231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1844" w:type="dxa"/>
            <w:vAlign w:val="top"/>
          </w:tcPr>
          <w:p>
            <w:pPr>
              <w:spacing w:before="98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0103</w:t>
            </w:r>
          </w:p>
        </w:tc>
        <w:tc>
          <w:tcPr>
            <w:tcW w:w="2459" w:type="dxa"/>
            <w:vAlign w:val="top"/>
          </w:tcPr>
          <w:p>
            <w:pPr>
              <w:spacing w:before="70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1845" w:type="dxa"/>
            <w:vAlign w:val="top"/>
          </w:tcPr>
          <w:p>
            <w:pPr>
              <w:spacing w:before="98" w:line="192" w:lineRule="auto"/>
              <w:ind w:left="1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16.63</w:t>
            </w:r>
          </w:p>
        </w:tc>
        <w:tc>
          <w:tcPr>
            <w:tcW w:w="1844" w:type="dxa"/>
            <w:vAlign w:val="top"/>
          </w:tcPr>
          <w:p>
            <w:pPr>
              <w:spacing w:before="98" w:line="193" w:lineRule="auto"/>
              <w:ind w:left="1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16.63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49" w:type="dxa"/>
            <w:vAlign w:val="top"/>
          </w:tcPr>
          <w:p>
            <w:pPr>
              <w:spacing w:before="100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0199</w:t>
            </w:r>
          </w:p>
        </w:tc>
        <w:tc>
          <w:tcPr>
            <w:tcW w:w="2459" w:type="dxa"/>
            <w:vAlign w:val="top"/>
          </w:tcPr>
          <w:p>
            <w:pPr>
              <w:spacing w:before="72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他工资福利支出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0101</w:t>
            </w:r>
          </w:p>
        </w:tc>
        <w:tc>
          <w:tcPr>
            <w:tcW w:w="2459" w:type="dxa"/>
            <w:vAlign w:val="top"/>
          </w:tcPr>
          <w:p>
            <w:pPr>
              <w:spacing w:before="72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工资奖金津补贴</w:t>
            </w:r>
          </w:p>
        </w:tc>
        <w:tc>
          <w:tcPr>
            <w:tcW w:w="1845" w:type="dxa"/>
            <w:vAlign w:val="top"/>
          </w:tcPr>
          <w:p>
            <w:pPr>
              <w:spacing w:before="101" w:line="191" w:lineRule="auto"/>
              <w:ind w:left="12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1844" w:type="dxa"/>
            <w:vAlign w:val="top"/>
          </w:tcPr>
          <w:p>
            <w:pPr>
              <w:spacing w:before="101" w:line="191" w:lineRule="auto"/>
              <w:ind w:right="9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100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0199</w:t>
            </w:r>
          </w:p>
        </w:tc>
        <w:tc>
          <w:tcPr>
            <w:tcW w:w="2459" w:type="dxa"/>
            <w:vAlign w:val="top"/>
          </w:tcPr>
          <w:p>
            <w:pPr>
              <w:spacing w:before="72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他工资福利支出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72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0" w:line="192" w:lineRule="auto"/>
              <w:ind w:left="12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429.1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2" w:lineRule="auto"/>
              <w:ind w:right="91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429.1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849" w:type="dxa"/>
            <w:vAlign w:val="top"/>
          </w:tcPr>
          <w:p>
            <w:pPr>
              <w:spacing w:before="256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0108</w:t>
            </w:r>
          </w:p>
        </w:tc>
        <w:tc>
          <w:tcPr>
            <w:tcW w:w="2459" w:type="dxa"/>
            <w:vAlign w:val="top"/>
          </w:tcPr>
          <w:p>
            <w:pPr>
              <w:spacing w:before="72" w:line="285" w:lineRule="auto"/>
              <w:ind w:left="119" w:right="118" w:hanging="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机关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事业单位基本养老保险缴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1844" w:type="dxa"/>
            <w:vAlign w:val="top"/>
          </w:tcPr>
          <w:p>
            <w:pPr>
              <w:spacing w:before="256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228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256" w:line="192" w:lineRule="auto"/>
              <w:ind w:left="1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12.66</w:t>
            </w:r>
          </w:p>
        </w:tc>
        <w:tc>
          <w:tcPr>
            <w:tcW w:w="1844" w:type="dxa"/>
            <w:vAlign w:val="top"/>
          </w:tcPr>
          <w:p>
            <w:pPr>
              <w:spacing w:before="256" w:line="194" w:lineRule="auto"/>
              <w:ind w:left="1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12.66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100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0112</w:t>
            </w:r>
          </w:p>
        </w:tc>
        <w:tc>
          <w:tcPr>
            <w:tcW w:w="2459" w:type="dxa"/>
            <w:vAlign w:val="top"/>
          </w:tcPr>
          <w:p>
            <w:pPr>
              <w:spacing w:before="73" w:line="229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他社会保障缴费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73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1" w:line="192" w:lineRule="auto"/>
              <w:ind w:left="1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.24</w:t>
            </w:r>
          </w:p>
        </w:tc>
        <w:tc>
          <w:tcPr>
            <w:tcW w:w="1844" w:type="dxa"/>
            <w:vAlign w:val="top"/>
          </w:tcPr>
          <w:p>
            <w:pPr>
              <w:spacing w:before="101" w:line="192" w:lineRule="auto"/>
              <w:ind w:left="1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.24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100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0110</w:t>
            </w:r>
          </w:p>
        </w:tc>
        <w:tc>
          <w:tcPr>
            <w:tcW w:w="2459" w:type="dxa"/>
            <w:vAlign w:val="top"/>
          </w:tcPr>
          <w:p>
            <w:pPr>
              <w:spacing w:before="73" w:line="229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职工基本医疗保险缴费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72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0" w:line="194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4.6</w:t>
            </w: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4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4.6</w:t>
            </w: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100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0102</w:t>
            </w:r>
          </w:p>
        </w:tc>
        <w:tc>
          <w:tcPr>
            <w:tcW w:w="2459" w:type="dxa"/>
            <w:vAlign w:val="top"/>
          </w:tcPr>
          <w:p>
            <w:pPr>
              <w:spacing w:before="72" w:line="230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津贴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补贴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72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0" w:line="192" w:lineRule="auto"/>
              <w:ind w:left="1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16.57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3" w:lineRule="auto"/>
              <w:ind w:left="13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16.57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102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0103</w:t>
            </w:r>
          </w:p>
        </w:tc>
        <w:tc>
          <w:tcPr>
            <w:tcW w:w="2459" w:type="dxa"/>
            <w:vAlign w:val="top"/>
          </w:tcPr>
          <w:p>
            <w:pPr>
              <w:spacing w:before="74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奖</w:t>
            </w:r>
            <w:r>
              <w:rPr>
                <w:rFonts w:ascii="宋体" w:hAnsi="宋体" w:eastAsia="宋体" w:cs="宋体"/>
                <w:sz w:val="17"/>
                <w:szCs w:val="17"/>
              </w:rPr>
              <w:t>金</w:t>
            </w:r>
          </w:p>
        </w:tc>
        <w:tc>
          <w:tcPr>
            <w:tcW w:w="1844" w:type="dxa"/>
            <w:vAlign w:val="top"/>
          </w:tcPr>
          <w:p>
            <w:pPr>
              <w:spacing w:before="102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74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2" w:line="194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4.8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844" w:type="dxa"/>
            <w:vAlign w:val="top"/>
          </w:tcPr>
          <w:p>
            <w:pPr>
              <w:spacing w:before="102" w:line="194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4.8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101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0101</w:t>
            </w:r>
          </w:p>
        </w:tc>
        <w:tc>
          <w:tcPr>
            <w:tcW w:w="2459" w:type="dxa"/>
            <w:vAlign w:val="top"/>
          </w:tcPr>
          <w:p>
            <w:pPr>
              <w:spacing w:before="74" w:line="229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</w:t>
            </w:r>
          </w:p>
        </w:tc>
        <w:tc>
          <w:tcPr>
            <w:tcW w:w="1844" w:type="dxa"/>
            <w:vAlign w:val="top"/>
          </w:tcPr>
          <w:p>
            <w:pPr>
              <w:spacing w:before="101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73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3" w:line="190" w:lineRule="auto"/>
              <w:ind w:left="13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7.77</w:t>
            </w:r>
          </w:p>
        </w:tc>
        <w:tc>
          <w:tcPr>
            <w:tcW w:w="1844" w:type="dxa"/>
            <w:vAlign w:val="top"/>
          </w:tcPr>
          <w:p>
            <w:pPr>
              <w:spacing w:before="103" w:line="191" w:lineRule="auto"/>
              <w:ind w:left="13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7.77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49" w:type="dxa"/>
            <w:vAlign w:val="top"/>
          </w:tcPr>
          <w:p>
            <w:pPr>
              <w:spacing w:before="101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0201</w:t>
            </w:r>
          </w:p>
        </w:tc>
        <w:tc>
          <w:tcPr>
            <w:tcW w:w="2459" w:type="dxa"/>
            <w:vAlign w:val="top"/>
          </w:tcPr>
          <w:p>
            <w:pPr>
              <w:spacing w:before="73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1844" w:type="dxa"/>
            <w:vAlign w:val="top"/>
          </w:tcPr>
          <w:p>
            <w:pPr>
              <w:spacing w:before="102" w:line="192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0502</w:t>
            </w:r>
          </w:p>
        </w:tc>
        <w:tc>
          <w:tcPr>
            <w:tcW w:w="2459" w:type="dxa"/>
            <w:vAlign w:val="top"/>
          </w:tcPr>
          <w:p>
            <w:pPr>
              <w:spacing w:before="73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商品和服务支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1" w:line="194" w:lineRule="auto"/>
              <w:ind w:left="1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.20</w:t>
            </w:r>
          </w:p>
        </w:tc>
        <w:tc>
          <w:tcPr>
            <w:tcW w:w="18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9" w:type="dxa"/>
            <w:vAlign w:val="top"/>
          </w:tcPr>
          <w:p>
            <w:pPr>
              <w:spacing w:before="101" w:line="194" w:lineRule="auto"/>
              <w:ind w:left="14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849" w:type="dxa"/>
            <w:vAlign w:val="top"/>
          </w:tcPr>
          <w:p>
            <w:pPr>
              <w:spacing w:before="100" w:line="193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0113</w:t>
            </w:r>
          </w:p>
        </w:tc>
        <w:tc>
          <w:tcPr>
            <w:tcW w:w="2459" w:type="dxa"/>
            <w:vAlign w:val="top"/>
          </w:tcPr>
          <w:p>
            <w:pPr>
              <w:spacing w:before="73" w:line="231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1844" w:type="dxa"/>
            <w:vAlign w:val="top"/>
          </w:tcPr>
          <w:p>
            <w:pPr>
              <w:spacing w:before="100" w:line="193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0501</w:t>
            </w:r>
          </w:p>
        </w:tc>
        <w:tc>
          <w:tcPr>
            <w:tcW w:w="2459" w:type="dxa"/>
            <w:vAlign w:val="top"/>
          </w:tcPr>
          <w:p>
            <w:pPr>
              <w:spacing w:before="73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1845" w:type="dxa"/>
            <w:vAlign w:val="top"/>
          </w:tcPr>
          <w:p>
            <w:pPr>
              <w:spacing w:before="101" w:line="192" w:lineRule="auto"/>
              <w:ind w:left="14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</w:t>
            </w:r>
            <w:r>
              <w:rPr>
                <w:rFonts w:ascii="宋体" w:hAnsi="宋体" w:eastAsia="宋体" w:cs="宋体"/>
                <w:sz w:val="17"/>
                <w:szCs w:val="17"/>
              </w:rPr>
              <w:t>43</w:t>
            </w:r>
          </w:p>
        </w:tc>
        <w:tc>
          <w:tcPr>
            <w:tcW w:w="1844" w:type="dxa"/>
            <w:vAlign w:val="top"/>
          </w:tcPr>
          <w:p>
            <w:pPr>
              <w:spacing w:before="101" w:line="192" w:lineRule="auto"/>
              <w:ind w:left="14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</w:t>
            </w:r>
            <w:r>
              <w:rPr>
                <w:rFonts w:ascii="宋体" w:hAnsi="宋体" w:eastAsia="宋体" w:cs="宋体"/>
                <w:sz w:val="17"/>
                <w:szCs w:val="17"/>
              </w:rPr>
              <w:t>43</w:t>
            </w:r>
          </w:p>
        </w:tc>
        <w:tc>
          <w:tcPr>
            <w:tcW w:w="18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783" w:h="11850"/>
          <w:pgMar w:top="1007" w:right="1456" w:bottom="0" w:left="1172" w:header="0" w:footer="0" w:gutter="0"/>
          <w:cols w:equalWidth="0" w:num="1">
            <w:col w:w="14155"/>
          </w:cols>
        </w:sectPr>
      </w:pPr>
    </w:p>
    <w:p/>
    <w:p>
      <w:pPr>
        <w:spacing w:line="182" w:lineRule="exact"/>
      </w:pPr>
    </w:p>
    <w:p>
      <w:pPr>
        <w:sectPr>
          <w:pgSz w:w="16783" w:h="11850"/>
          <w:pgMar w:top="1007" w:right="1306" w:bottom="0" w:left="1687" w:header="0" w:footer="0" w:gutter="0"/>
          <w:cols w:equalWidth="0" w:num="1">
            <w:col w:w="13790"/>
          </w:cols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64" w:lineRule="exact"/>
      </w:pPr>
    </w:p>
    <w:tbl>
      <w:tblPr>
        <w:tblStyle w:val="4"/>
        <w:tblW w:w="137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536"/>
        <w:gridCol w:w="1595"/>
        <w:gridCol w:w="540"/>
        <w:gridCol w:w="536"/>
        <w:gridCol w:w="1377"/>
        <w:gridCol w:w="953"/>
        <w:gridCol w:w="1033"/>
        <w:gridCol w:w="939"/>
        <w:gridCol w:w="952"/>
        <w:gridCol w:w="540"/>
        <w:gridCol w:w="491"/>
        <w:gridCol w:w="604"/>
        <w:gridCol w:w="653"/>
        <w:gridCol w:w="749"/>
        <w:gridCol w:w="684"/>
        <w:gridCol w:w="438"/>
        <w:gridCol w:w="6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3784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ascii="宋体" w:hAnsi="宋体" w:eastAsia="宋体" w:cs="宋体"/>
                <w:spacing w:val="-13"/>
                <w:sz w:val="17"/>
                <w:szCs w:val="17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right"/>
              <w:textAlignment w:val="baseline"/>
              <w:rPr>
                <w:rFonts w:ascii="宋体" w:hAnsi="宋体" w:eastAsia="宋体" w:cs="宋体"/>
                <w:spacing w:val="3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算07表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3784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宋体" w:hAnsi="宋体" w:eastAsia="宋体" w:cs="宋体"/>
                <w:spacing w:val="3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</w:t>
            </w:r>
            <w:r>
              <w:rPr>
                <w:rFonts w:ascii="宋体" w:hAnsi="宋体" w:eastAsia="宋体" w:cs="宋体"/>
                <w:spacing w:val="-7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4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2年支出经济分类汇总表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3784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宋体" w:hAnsi="宋体" w:eastAsia="宋体" w:cs="宋体"/>
                <w:spacing w:val="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部门名称：柘城县市政公用设施养护中心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2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0" w:lineRule="auto"/>
              <w:ind w:left="7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部门预算经济分类</w:t>
            </w:r>
          </w:p>
        </w:tc>
        <w:tc>
          <w:tcPr>
            <w:tcW w:w="2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2" w:line="229" w:lineRule="auto"/>
              <w:ind w:left="5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政府预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算经济分类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3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总计</w:t>
            </w:r>
          </w:p>
        </w:tc>
        <w:tc>
          <w:tcPr>
            <w:tcW w:w="1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0" w:lineRule="auto"/>
              <w:ind w:left="4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一般公共</w:t>
            </w:r>
            <w:r>
              <w:rPr>
                <w:rFonts w:ascii="宋体" w:hAnsi="宋体" w:eastAsia="宋体" w:cs="宋体"/>
                <w:sz w:val="17"/>
                <w:szCs w:val="17"/>
              </w:rPr>
              <w:t>预算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5" w:line="352" w:lineRule="auto"/>
              <w:ind w:left="397" w:right="120" w:hanging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基金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71" w:line="216" w:lineRule="auto"/>
              <w:ind w:left="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0"/>
                <w:sz w:val="17"/>
                <w:szCs w:val="17"/>
              </w:rPr>
              <w:t>国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有资本经营预算</w:t>
            </w:r>
          </w:p>
        </w:tc>
        <w:tc>
          <w:tcPr>
            <w:tcW w:w="4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46" w:line="217" w:lineRule="auto"/>
              <w:ind w:left="3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上年结转结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余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343" w:lineRule="auto"/>
              <w:ind w:left="137" w:righ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财政专户管理资金收入</w:t>
            </w:r>
          </w:p>
        </w:tc>
        <w:tc>
          <w:tcPr>
            <w:tcW w:w="6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5" w:line="312" w:lineRule="exact"/>
              <w:ind w:left="1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事</w:t>
            </w: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业</w:t>
            </w:r>
          </w:p>
          <w:p>
            <w:pPr>
              <w:spacing w:line="230" w:lineRule="auto"/>
              <w:ind w:left="1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收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入</w:t>
            </w:r>
          </w:p>
        </w:tc>
        <w:tc>
          <w:tcPr>
            <w:tcW w:w="7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6" w:line="349" w:lineRule="auto"/>
              <w:ind w:left="125" w:right="102" w:firstLine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级补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助收入</w:t>
            </w:r>
          </w:p>
        </w:tc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55" w:line="312" w:lineRule="exact"/>
              <w:ind w:left="1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position w:val="10"/>
                <w:sz w:val="17"/>
                <w:szCs w:val="17"/>
              </w:rPr>
              <w:t>附</w:t>
            </w:r>
            <w:r>
              <w:rPr>
                <w:rFonts w:ascii="宋体" w:hAnsi="宋体" w:eastAsia="宋体" w:cs="宋体"/>
                <w:spacing w:val="-5"/>
                <w:position w:val="10"/>
                <w:sz w:val="17"/>
                <w:szCs w:val="17"/>
              </w:rPr>
              <w:t>属</w:t>
            </w:r>
          </w:p>
          <w:p>
            <w:pPr>
              <w:spacing w:line="230" w:lineRule="auto"/>
              <w:ind w:left="1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单</w:t>
            </w:r>
            <w:r>
              <w:rPr>
                <w:rFonts w:ascii="宋体" w:hAnsi="宋体" w:eastAsia="宋体" w:cs="宋体"/>
                <w:sz w:val="17"/>
                <w:szCs w:val="17"/>
              </w:rPr>
              <w:t>位</w:t>
            </w:r>
          </w:p>
          <w:p>
            <w:pPr>
              <w:spacing w:before="99" w:line="230" w:lineRule="auto"/>
              <w:ind w:left="1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z w:val="17"/>
                <w:szCs w:val="17"/>
              </w:rPr>
              <w:t>缴</w:t>
            </w:r>
          </w:p>
          <w:p>
            <w:pPr>
              <w:spacing w:before="100" w:line="230" w:lineRule="auto"/>
              <w:ind w:left="1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收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入</w:t>
            </w:r>
          </w:p>
        </w:tc>
        <w:tc>
          <w:tcPr>
            <w:tcW w:w="4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top"/>
          </w:tcPr>
          <w:p>
            <w:pPr>
              <w:spacing w:before="120" w:line="219" w:lineRule="auto"/>
              <w:ind w:left="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0"/>
                <w:sz w:val="17"/>
                <w:szCs w:val="17"/>
              </w:rPr>
              <w:t>事</w:t>
            </w:r>
            <w:r>
              <w:rPr>
                <w:rFonts w:ascii="宋体" w:hAnsi="宋体" w:eastAsia="宋体" w:cs="宋体"/>
                <w:spacing w:val="27"/>
                <w:sz w:val="17"/>
                <w:szCs w:val="17"/>
              </w:rPr>
              <w:t>业单位经营收入</w:t>
            </w:r>
          </w:p>
        </w:tc>
        <w:tc>
          <w:tcPr>
            <w:tcW w:w="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55" w:line="312" w:lineRule="exact"/>
              <w:ind w:left="2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其</w:t>
            </w:r>
          </w:p>
          <w:p>
            <w:pPr>
              <w:spacing w:line="230" w:lineRule="auto"/>
              <w:ind w:left="1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他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收</w:t>
            </w:r>
          </w:p>
          <w:p>
            <w:pPr>
              <w:spacing w:before="99" w:line="237" w:lineRule="auto"/>
              <w:ind w:left="2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542" w:type="dxa"/>
            <w:tcBorders>
              <w:top w:val="single" w:color="auto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  <w:tc>
          <w:tcPr>
            <w:tcW w:w="536" w:type="dxa"/>
            <w:tcBorders>
              <w:top w:val="single" w:color="auto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款</w:t>
            </w:r>
          </w:p>
        </w:tc>
        <w:tc>
          <w:tcPr>
            <w:tcW w:w="1595" w:type="dxa"/>
            <w:tcBorders>
              <w:top w:val="single" w:color="auto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4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名称</w:t>
            </w:r>
          </w:p>
        </w:tc>
        <w:tc>
          <w:tcPr>
            <w:tcW w:w="540" w:type="dxa"/>
            <w:tcBorders>
              <w:top w:val="single" w:color="auto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  <w:tc>
          <w:tcPr>
            <w:tcW w:w="536" w:type="dxa"/>
            <w:tcBorders>
              <w:top w:val="single" w:color="auto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款</w:t>
            </w:r>
          </w:p>
        </w:tc>
        <w:tc>
          <w:tcPr>
            <w:tcW w:w="1377" w:type="dxa"/>
            <w:tcBorders>
              <w:top w:val="single" w:color="auto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3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名称</w:t>
            </w:r>
          </w:p>
        </w:tc>
        <w:tc>
          <w:tcPr>
            <w:tcW w:w="953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tcBorders>
              <w:top w:val="single" w:color="auto" w:sz="4" w:space="0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3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939" w:type="dxa"/>
            <w:tcBorders>
              <w:top w:val="single" w:color="auto" w:sz="4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217" w:right="114" w:hanging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中：财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政拨款</w:t>
            </w:r>
          </w:p>
        </w:tc>
        <w:tc>
          <w:tcPr>
            <w:tcW w:w="952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Merge w:val="continue"/>
            <w:tcBorders>
              <w:top w:val="single" w:color="auto" w:sz="4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5" w:type="dxa"/>
            <w:vAlign w:val="top"/>
          </w:tcPr>
          <w:p>
            <w:pPr>
              <w:spacing w:before="68" w:line="232" w:lineRule="auto"/>
              <w:ind w:left="6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spacing w:before="96" w:line="192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1033" w:type="dxa"/>
            <w:vAlign w:val="top"/>
          </w:tcPr>
          <w:p>
            <w:pPr>
              <w:spacing w:before="96" w:line="194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39" w:type="dxa"/>
            <w:vAlign w:val="top"/>
          </w:tcPr>
          <w:p>
            <w:pPr>
              <w:spacing w:before="96" w:line="194" w:lineRule="auto"/>
              <w:ind w:left="2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52" w:type="dxa"/>
            <w:vAlign w:val="top"/>
          </w:tcPr>
          <w:p>
            <w:pPr>
              <w:spacing w:before="96" w:line="193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4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</w:t>
            </w:r>
          </w:p>
        </w:tc>
        <w:tc>
          <w:tcPr>
            <w:tcW w:w="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5" w:type="dxa"/>
            <w:vAlign w:val="top"/>
          </w:tcPr>
          <w:p>
            <w:pPr>
              <w:spacing w:before="70" w:line="285" w:lineRule="auto"/>
              <w:ind w:left="543" w:right="102" w:hanging="4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县市政设施养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护中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心</w:t>
            </w: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spacing w:before="254" w:line="192" w:lineRule="auto"/>
              <w:ind w:left="2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  <w:tc>
          <w:tcPr>
            <w:tcW w:w="1033" w:type="dxa"/>
            <w:vAlign w:val="top"/>
          </w:tcPr>
          <w:p>
            <w:pPr>
              <w:spacing w:before="254" w:line="194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39" w:type="dxa"/>
            <w:vAlign w:val="top"/>
          </w:tcPr>
          <w:p>
            <w:pPr>
              <w:spacing w:before="254" w:line="194" w:lineRule="auto"/>
              <w:ind w:left="2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24</w:t>
            </w:r>
            <w:r>
              <w:rPr>
                <w:rFonts w:ascii="宋体" w:hAnsi="宋体" w:eastAsia="宋体" w:cs="宋体"/>
                <w:sz w:val="17"/>
                <w:szCs w:val="17"/>
              </w:rPr>
              <w:t>44.67</w:t>
            </w:r>
          </w:p>
        </w:tc>
        <w:tc>
          <w:tcPr>
            <w:tcW w:w="952" w:type="dxa"/>
            <w:vAlign w:val="top"/>
          </w:tcPr>
          <w:p>
            <w:pPr>
              <w:spacing w:before="254" w:line="193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42" w:type="dxa"/>
            <w:vAlign w:val="top"/>
          </w:tcPr>
          <w:p>
            <w:pPr>
              <w:spacing w:before="255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536" w:type="dxa"/>
            <w:vAlign w:val="top"/>
          </w:tcPr>
          <w:p>
            <w:pPr>
              <w:spacing w:before="254" w:line="193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595" w:type="dxa"/>
            <w:vAlign w:val="top"/>
          </w:tcPr>
          <w:p>
            <w:pPr>
              <w:spacing w:before="227" w:line="230" w:lineRule="auto"/>
              <w:ind w:left="5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540" w:type="dxa"/>
            <w:vAlign w:val="top"/>
          </w:tcPr>
          <w:p>
            <w:pPr>
              <w:spacing w:before="255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255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377" w:type="dxa"/>
            <w:vAlign w:val="top"/>
          </w:tcPr>
          <w:p>
            <w:pPr>
              <w:spacing w:before="71" w:line="286" w:lineRule="auto"/>
              <w:ind w:left="622" w:right="165" w:hanging="4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商品和</w:t>
            </w:r>
            <w:r>
              <w:rPr>
                <w:rFonts w:ascii="宋体" w:hAnsi="宋体" w:eastAsia="宋体" w:cs="宋体"/>
                <w:sz w:val="17"/>
                <w:szCs w:val="17"/>
              </w:rPr>
              <w:t>服务支出</w:t>
            </w:r>
          </w:p>
        </w:tc>
        <w:tc>
          <w:tcPr>
            <w:tcW w:w="953" w:type="dxa"/>
            <w:vAlign w:val="top"/>
          </w:tcPr>
          <w:p>
            <w:pPr>
              <w:spacing w:before="254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413.</w:t>
            </w:r>
            <w:r>
              <w:rPr>
                <w:rFonts w:ascii="宋体" w:hAnsi="宋体" w:eastAsia="宋体" w:cs="宋体"/>
                <w:sz w:val="17"/>
                <w:szCs w:val="17"/>
              </w:rPr>
              <w:t>47</w:t>
            </w:r>
          </w:p>
        </w:tc>
        <w:tc>
          <w:tcPr>
            <w:tcW w:w="1033" w:type="dxa"/>
            <w:vAlign w:val="top"/>
          </w:tcPr>
          <w:p>
            <w:pPr>
              <w:spacing w:before="254" w:line="192" w:lineRule="auto"/>
              <w:ind w:left="4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413.4</w:t>
            </w:r>
            <w:r>
              <w:rPr>
                <w:rFonts w:ascii="宋体" w:hAnsi="宋体" w:eastAsia="宋体" w:cs="宋体"/>
                <w:sz w:val="17"/>
                <w:szCs w:val="17"/>
              </w:rPr>
              <w:t>7</w:t>
            </w:r>
          </w:p>
        </w:tc>
        <w:tc>
          <w:tcPr>
            <w:tcW w:w="939" w:type="dxa"/>
            <w:vAlign w:val="top"/>
          </w:tcPr>
          <w:p>
            <w:pPr>
              <w:spacing w:before="254" w:line="193" w:lineRule="auto"/>
              <w:ind w:left="3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413.</w:t>
            </w:r>
            <w:r>
              <w:rPr>
                <w:rFonts w:ascii="宋体" w:hAnsi="宋体" w:eastAsia="宋体" w:cs="宋体"/>
                <w:sz w:val="17"/>
                <w:szCs w:val="17"/>
              </w:rPr>
              <w:t>47</w:t>
            </w:r>
          </w:p>
        </w:tc>
        <w:tc>
          <w:tcPr>
            <w:tcW w:w="9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4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5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1595" w:type="dxa"/>
            <w:vAlign w:val="top"/>
          </w:tcPr>
          <w:p>
            <w:pPr>
              <w:spacing w:before="69" w:line="285" w:lineRule="auto"/>
              <w:ind w:left="287" w:right="102" w:hanging="1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机关事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业单位基本养老保险缴费</w:t>
            </w:r>
          </w:p>
        </w:tc>
        <w:tc>
          <w:tcPr>
            <w:tcW w:w="540" w:type="dxa"/>
            <w:vAlign w:val="top"/>
          </w:tcPr>
          <w:p>
            <w:pPr>
              <w:spacing w:before="254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255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377" w:type="dxa"/>
            <w:vAlign w:val="top"/>
          </w:tcPr>
          <w:p>
            <w:pPr>
              <w:spacing w:before="226" w:line="229" w:lineRule="auto"/>
              <w:ind w:left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953" w:type="dxa"/>
            <w:vAlign w:val="top"/>
          </w:tcPr>
          <w:p>
            <w:pPr>
              <w:spacing w:before="254" w:line="193" w:lineRule="auto"/>
              <w:ind w:left="4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8.41</w:t>
            </w:r>
          </w:p>
        </w:tc>
        <w:tc>
          <w:tcPr>
            <w:tcW w:w="1033" w:type="dxa"/>
            <w:vAlign w:val="top"/>
          </w:tcPr>
          <w:p>
            <w:pPr>
              <w:spacing w:before="254" w:line="193" w:lineRule="auto"/>
              <w:ind w:left="5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8.41</w:t>
            </w:r>
          </w:p>
        </w:tc>
        <w:tc>
          <w:tcPr>
            <w:tcW w:w="939" w:type="dxa"/>
            <w:vAlign w:val="top"/>
          </w:tcPr>
          <w:p>
            <w:pPr>
              <w:spacing w:before="254" w:line="193" w:lineRule="auto"/>
              <w:ind w:left="4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8.41</w:t>
            </w:r>
          </w:p>
        </w:tc>
        <w:tc>
          <w:tcPr>
            <w:tcW w:w="9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5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536" w:type="dxa"/>
            <w:vAlign w:val="top"/>
          </w:tcPr>
          <w:p>
            <w:pPr>
              <w:spacing w:before="255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1595" w:type="dxa"/>
            <w:vAlign w:val="top"/>
          </w:tcPr>
          <w:p>
            <w:pPr>
              <w:spacing w:before="227" w:line="231" w:lineRule="auto"/>
              <w:ind w:left="4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活补助</w:t>
            </w:r>
          </w:p>
        </w:tc>
        <w:tc>
          <w:tcPr>
            <w:tcW w:w="540" w:type="dxa"/>
            <w:vAlign w:val="top"/>
          </w:tcPr>
          <w:p>
            <w:pPr>
              <w:spacing w:before="255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536" w:type="dxa"/>
            <w:vAlign w:val="top"/>
          </w:tcPr>
          <w:p>
            <w:pPr>
              <w:spacing w:before="254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0" w:line="285" w:lineRule="auto"/>
              <w:ind w:left="605" w:right="165" w:hanging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社会福利和</w:t>
            </w:r>
            <w:r>
              <w:rPr>
                <w:rFonts w:ascii="宋体" w:hAnsi="宋体" w:eastAsia="宋体" w:cs="宋体"/>
                <w:sz w:val="17"/>
                <w:szCs w:val="17"/>
              </w:rPr>
              <w:t>救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助</w:t>
            </w:r>
          </w:p>
        </w:tc>
        <w:tc>
          <w:tcPr>
            <w:tcW w:w="953" w:type="dxa"/>
            <w:vAlign w:val="top"/>
          </w:tcPr>
          <w:p>
            <w:pPr>
              <w:spacing w:before="255" w:line="194" w:lineRule="auto"/>
              <w:ind w:left="5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1033" w:type="dxa"/>
            <w:vAlign w:val="top"/>
          </w:tcPr>
          <w:p>
            <w:pPr>
              <w:spacing w:before="255" w:line="194" w:lineRule="auto"/>
              <w:ind w:left="6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939" w:type="dxa"/>
            <w:vAlign w:val="top"/>
          </w:tcPr>
          <w:p>
            <w:pPr>
              <w:spacing w:before="255" w:line="194" w:lineRule="auto"/>
              <w:ind w:left="5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.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65</w:t>
            </w:r>
          </w:p>
        </w:tc>
        <w:tc>
          <w:tcPr>
            <w:tcW w:w="9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99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99" w:line="194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2</w:t>
            </w:r>
          </w:p>
        </w:tc>
        <w:tc>
          <w:tcPr>
            <w:tcW w:w="1595" w:type="dxa"/>
            <w:vAlign w:val="top"/>
          </w:tcPr>
          <w:p>
            <w:pPr>
              <w:spacing w:before="72" w:line="229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他社会保障缴费</w:t>
            </w:r>
          </w:p>
        </w:tc>
        <w:tc>
          <w:tcPr>
            <w:tcW w:w="540" w:type="dxa"/>
            <w:vAlign w:val="top"/>
          </w:tcPr>
          <w:p>
            <w:pPr>
              <w:spacing w:before="99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100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377" w:type="dxa"/>
            <w:vAlign w:val="top"/>
          </w:tcPr>
          <w:p>
            <w:pPr>
              <w:spacing w:before="72" w:line="229" w:lineRule="auto"/>
              <w:ind w:left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953" w:type="dxa"/>
            <w:vAlign w:val="top"/>
          </w:tcPr>
          <w:p>
            <w:pPr>
              <w:spacing w:before="100" w:line="192" w:lineRule="auto"/>
              <w:ind w:left="5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.53</w:t>
            </w:r>
          </w:p>
        </w:tc>
        <w:tc>
          <w:tcPr>
            <w:tcW w:w="1033" w:type="dxa"/>
            <w:vAlign w:val="top"/>
          </w:tcPr>
          <w:p>
            <w:pPr>
              <w:spacing w:before="100" w:line="192" w:lineRule="auto"/>
              <w:ind w:left="5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.53</w:t>
            </w:r>
          </w:p>
        </w:tc>
        <w:tc>
          <w:tcPr>
            <w:tcW w:w="939" w:type="dxa"/>
            <w:vAlign w:val="top"/>
          </w:tcPr>
          <w:p>
            <w:pPr>
              <w:spacing w:before="100" w:line="192" w:lineRule="auto"/>
              <w:ind w:left="4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.53</w:t>
            </w:r>
          </w:p>
        </w:tc>
        <w:tc>
          <w:tcPr>
            <w:tcW w:w="9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5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5" w:line="193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0</w:t>
            </w:r>
          </w:p>
        </w:tc>
        <w:tc>
          <w:tcPr>
            <w:tcW w:w="1595" w:type="dxa"/>
            <w:vAlign w:val="top"/>
          </w:tcPr>
          <w:p>
            <w:pPr>
              <w:spacing w:before="70" w:line="285" w:lineRule="auto"/>
              <w:ind w:left="628" w:right="102" w:hanging="5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职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工基本医疗保险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缴费</w:t>
            </w:r>
          </w:p>
        </w:tc>
        <w:tc>
          <w:tcPr>
            <w:tcW w:w="540" w:type="dxa"/>
            <w:vAlign w:val="top"/>
          </w:tcPr>
          <w:p>
            <w:pPr>
              <w:spacing w:before="255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255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377" w:type="dxa"/>
            <w:vAlign w:val="top"/>
          </w:tcPr>
          <w:p>
            <w:pPr>
              <w:spacing w:before="227" w:line="229" w:lineRule="auto"/>
              <w:ind w:left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社会保障缴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953" w:type="dxa"/>
            <w:vAlign w:val="top"/>
          </w:tcPr>
          <w:p>
            <w:pPr>
              <w:spacing w:before="255" w:line="193" w:lineRule="auto"/>
              <w:ind w:left="4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10.48</w:t>
            </w:r>
          </w:p>
        </w:tc>
        <w:tc>
          <w:tcPr>
            <w:tcW w:w="1033" w:type="dxa"/>
            <w:vAlign w:val="top"/>
          </w:tcPr>
          <w:p>
            <w:pPr>
              <w:spacing w:before="255" w:line="193" w:lineRule="auto"/>
              <w:ind w:left="5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10.48</w:t>
            </w:r>
          </w:p>
        </w:tc>
        <w:tc>
          <w:tcPr>
            <w:tcW w:w="939" w:type="dxa"/>
            <w:vAlign w:val="top"/>
          </w:tcPr>
          <w:p>
            <w:pPr>
              <w:spacing w:before="255" w:line="193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10.48</w:t>
            </w:r>
          </w:p>
        </w:tc>
        <w:tc>
          <w:tcPr>
            <w:tcW w:w="9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542" w:type="dxa"/>
            <w:vAlign w:val="top"/>
          </w:tcPr>
          <w:p>
            <w:pPr>
              <w:spacing w:before="258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8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595" w:type="dxa"/>
            <w:vAlign w:val="top"/>
          </w:tcPr>
          <w:p>
            <w:pPr>
              <w:spacing w:before="230" w:line="230" w:lineRule="auto"/>
              <w:ind w:left="4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津贴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补贴</w:t>
            </w:r>
          </w:p>
        </w:tc>
        <w:tc>
          <w:tcPr>
            <w:tcW w:w="540" w:type="dxa"/>
            <w:vAlign w:val="top"/>
          </w:tcPr>
          <w:p>
            <w:pPr>
              <w:spacing w:before="258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258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3" w:line="285" w:lineRule="auto"/>
              <w:ind w:left="608" w:right="165" w:hanging="4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</w:t>
            </w:r>
            <w:r>
              <w:rPr>
                <w:rFonts w:ascii="宋体" w:hAnsi="宋体" w:eastAsia="宋体" w:cs="宋体"/>
                <w:sz w:val="17"/>
                <w:szCs w:val="17"/>
              </w:rPr>
              <w:t>补贴</w:t>
            </w:r>
          </w:p>
        </w:tc>
        <w:tc>
          <w:tcPr>
            <w:tcW w:w="953" w:type="dxa"/>
            <w:vAlign w:val="top"/>
          </w:tcPr>
          <w:p>
            <w:pPr>
              <w:spacing w:before="258" w:line="193" w:lineRule="auto"/>
              <w:ind w:left="4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1.23</w:t>
            </w:r>
          </w:p>
        </w:tc>
        <w:tc>
          <w:tcPr>
            <w:tcW w:w="1033" w:type="dxa"/>
            <w:vAlign w:val="top"/>
          </w:tcPr>
          <w:p>
            <w:pPr>
              <w:spacing w:before="258" w:line="193" w:lineRule="auto"/>
              <w:ind w:left="5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1.23</w:t>
            </w:r>
          </w:p>
        </w:tc>
        <w:tc>
          <w:tcPr>
            <w:tcW w:w="939" w:type="dxa"/>
            <w:vAlign w:val="top"/>
          </w:tcPr>
          <w:p>
            <w:pPr>
              <w:spacing w:before="258" w:line="193" w:lineRule="auto"/>
              <w:ind w:left="4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1.23</w:t>
            </w:r>
          </w:p>
        </w:tc>
        <w:tc>
          <w:tcPr>
            <w:tcW w:w="9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783" w:h="11850"/>
          <w:pgMar w:top="1007" w:right="1306" w:bottom="0" w:left="1687" w:header="0" w:footer="0" w:gutter="0"/>
          <w:cols w:equalWidth="0" w:num="1">
            <w:col w:w="13790"/>
          </w:cols>
        </w:sectPr>
      </w:pPr>
    </w:p>
    <w:p/>
    <w:p>
      <w:pPr>
        <w:spacing w:line="191" w:lineRule="exact"/>
      </w:pPr>
    </w:p>
    <w:tbl>
      <w:tblPr>
        <w:tblStyle w:val="4"/>
        <w:tblW w:w="137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536"/>
        <w:gridCol w:w="1595"/>
        <w:gridCol w:w="540"/>
        <w:gridCol w:w="536"/>
        <w:gridCol w:w="1377"/>
        <w:gridCol w:w="953"/>
        <w:gridCol w:w="1033"/>
        <w:gridCol w:w="938"/>
        <w:gridCol w:w="953"/>
        <w:gridCol w:w="540"/>
        <w:gridCol w:w="491"/>
        <w:gridCol w:w="604"/>
        <w:gridCol w:w="653"/>
        <w:gridCol w:w="749"/>
        <w:gridCol w:w="684"/>
        <w:gridCol w:w="438"/>
        <w:gridCol w:w="6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542" w:type="dxa"/>
            <w:vAlign w:val="top"/>
          </w:tcPr>
          <w:p>
            <w:pPr>
              <w:spacing w:before="255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5" w:line="193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595" w:type="dxa"/>
            <w:vAlign w:val="top"/>
          </w:tcPr>
          <w:p>
            <w:pPr>
              <w:spacing w:before="228" w:line="229" w:lineRule="auto"/>
              <w:ind w:left="4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</w:t>
            </w:r>
          </w:p>
        </w:tc>
        <w:tc>
          <w:tcPr>
            <w:tcW w:w="540" w:type="dxa"/>
            <w:vAlign w:val="top"/>
          </w:tcPr>
          <w:p>
            <w:pPr>
              <w:spacing w:before="255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255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0" w:line="285" w:lineRule="auto"/>
              <w:ind w:left="608" w:right="165" w:hanging="4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</w:t>
            </w:r>
            <w:r>
              <w:rPr>
                <w:rFonts w:ascii="宋体" w:hAnsi="宋体" w:eastAsia="宋体" w:cs="宋体"/>
                <w:sz w:val="17"/>
                <w:szCs w:val="17"/>
              </w:rPr>
              <w:t>补贴</w:t>
            </w:r>
          </w:p>
        </w:tc>
        <w:tc>
          <w:tcPr>
            <w:tcW w:w="953" w:type="dxa"/>
            <w:vAlign w:val="top"/>
          </w:tcPr>
          <w:p>
            <w:pPr>
              <w:spacing w:before="255" w:line="193" w:lineRule="auto"/>
              <w:ind w:left="3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135.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07</w:t>
            </w:r>
          </w:p>
        </w:tc>
        <w:tc>
          <w:tcPr>
            <w:tcW w:w="1033" w:type="dxa"/>
            <w:vAlign w:val="top"/>
          </w:tcPr>
          <w:p>
            <w:pPr>
              <w:spacing w:before="255" w:line="192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135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.07</w:t>
            </w:r>
          </w:p>
        </w:tc>
        <w:tc>
          <w:tcPr>
            <w:tcW w:w="938" w:type="dxa"/>
            <w:vAlign w:val="top"/>
          </w:tcPr>
          <w:p>
            <w:pPr>
              <w:spacing w:before="255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135.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07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1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1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1595" w:type="dxa"/>
            <w:vAlign w:val="top"/>
          </w:tcPr>
          <w:p>
            <w:pPr>
              <w:spacing w:before="223" w:line="231" w:lineRule="auto"/>
              <w:ind w:left="6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奖</w:t>
            </w:r>
            <w:r>
              <w:rPr>
                <w:rFonts w:ascii="宋体" w:hAnsi="宋体" w:eastAsia="宋体" w:cs="宋体"/>
                <w:sz w:val="17"/>
                <w:szCs w:val="17"/>
              </w:rPr>
              <w:t>金</w:t>
            </w:r>
          </w:p>
        </w:tc>
        <w:tc>
          <w:tcPr>
            <w:tcW w:w="540" w:type="dxa"/>
            <w:vAlign w:val="top"/>
          </w:tcPr>
          <w:p>
            <w:pPr>
              <w:spacing w:before="251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251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66" w:line="285" w:lineRule="auto"/>
              <w:ind w:left="608" w:right="165" w:hanging="4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</w:t>
            </w:r>
            <w:r>
              <w:rPr>
                <w:rFonts w:ascii="宋体" w:hAnsi="宋体" w:eastAsia="宋体" w:cs="宋体"/>
                <w:sz w:val="17"/>
                <w:szCs w:val="17"/>
              </w:rPr>
              <w:t>补贴</w:t>
            </w:r>
          </w:p>
        </w:tc>
        <w:tc>
          <w:tcPr>
            <w:tcW w:w="953" w:type="dxa"/>
            <w:vAlign w:val="top"/>
          </w:tcPr>
          <w:p>
            <w:pPr>
              <w:spacing w:before="251" w:line="194" w:lineRule="auto"/>
              <w:ind w:left="4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11.26</w:t>
            </w:r>
          </w:p>
        </w:tc>
        <w:tc>
          <w:tcPr>
            <w:tcW w:w="1033" w:type="dxa"/>
            <w:vAlign w:val="top"/>
          </w:tcPr>
          <w:p>
            <w:pPr>
              <w:spacing w:before="251" w:line="194" w:lineRule="auto"/>
              <w:ind w:left="5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11.26</w:t>
            </w:r>
          </w:p>
        </w:tc>
        <w:tc>
          <w:tcPr>
            <w:tcW w:w="938" w:type="dxa"/>
            <w:vAlign w:val="top"/>
          </w:tcPr>
          <w:p>
            <w:pPr>
              <w:spacing w:before="251" w:line="194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11.26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98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536" w:type="dxa"/>
            <w:vAlign w:val="top"/>
          </w:tcPr>
          <w:p>
            <w:pPr>
              <w:spacing w:before="98" w:line="193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595" w:type="dxa"/>
            <w:vAlign w:val="top"/>
          </w:tcPr>
          <w:p>
            <w:pPr>
              <w:spacing w:before="70" w:line="230" w:lineRule="auto"/>
              <w:ind w:left="5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540" w:type="dxa"/>
            <w:vAlign w:val="top"/>
          </w:tcPr>
          <w:p>
            <w:pPr>
              <w:spacing w:before="98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536" w:type="dxa"/>
            <w:vAlign w:val="top"/>
          </w:tcPr>
          <w:p>
            <w:pPr>
              <w:spacing w:before="98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0" w:line="230" w:lineRule="auto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</w:t>
            </w:r>
            <w:r>
              <w:rPr>
                <w:rFonts w:ascii="宋体" w:hAnsi="宋体" w:eastAsia="宋体" w:cs="宋体"/>
                <w:sz w:val="17"/>
                <w:szCs w:val="17"/>
              </w:rPr>
              <w:t>经费</w:t>
            </w:r>
          </w:p>
        </w:tc>
        <w:tc>
          <w:tcPr>
            <w:tcW w:w="953" w:type="dxa"/>
            <w:vAlign w:val="top"/>
          </w:tcPr>
          <w:p>
            <w:pPr>
              <w:spacing w:before="98" w:line="192" w:lineRule="auto"/>
              <w:ind w:left="5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.74</w:t>
            </w:r>
          </w:p>
        </w:tc>
        <w:tc>
          <w:tcPr>
            <w:tcW w:w="1033" w:type="dxa"/>
            <w:vAlign w:val="top"/>
          </w:tcPr>
          <w:p>
            <w:pPr>
              <w:spacing w:before="98" w:line="192" w:lineRule="auto"/>
              <w:ind w:left="5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.74</w:t>
            </w:r>
          </w:p>
        </w:tc>
        <w:tc>
          <w:tcPr>
            <w:tcW w:w="938" w:type="dxa"/>
            <w:vAlign w:val="top"/>
          </w:tcPr>
          <w:p>
            <w:pPr>
              <w:spacing w:before="98" w:line="192" w:lineRule="auto"/>
              <w:ind w:left="4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.74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4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536" w:type="dxa"/>
            <w:vAlign w:val="top"/>
          </w:tcPr>
          <w:p>
            <w:pPr>
              <w:spacing w:before="254" w:line="192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595" w:type="dxa"/>
            <w:vAlign w:val="top"/>
          </w:tcPr>
          <w:p>
            <w:pPr>
              <w:spacing w:before="70" w:line="286" w:lineRule="auto"/>
              <w:ind w:left="729" w:right="102" w:hanging="6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他商品和服务支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540" w:type="dxa"/>
            <w:vAlign w:val="top"/>
          </w:tcPr>
          <w:p>
            <w:pPr>
              <w:spacing w:before="254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536" w:type="dxa"/>
            <w:vAlign w:val="top"/>
          </w:tcPr>
          <w:p>
            <w:pPr>
              <w:spacing w:before="254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377" w:type="dxa"/>
            <w:vAlign w:val="top"/>
          </w:tcPr>
          <w:p>
            <w:pPr>
              <w:spacing w:before="69" w:line="285" w:lineRule="auto"/>
              <w:ind w:left="437" w:right="165" w:hanging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其他商品和服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  <w:tc>
          <w:tcPr>
            <w:tcW w:w="953" w:type="dxa"/>
            <w:vAlign w:val="top"/>
          </w:tcPr>
          <w:p>
            <w:pPr>
              <w:spacing w:before="254" w:line="192" w:lineRule="auto"/>
              <w:ind w:left="3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1033" w:type="dxa"/>
            <w:vAlign w:val="top"/>
          </w:tcPr>
          <w:p>
            <w:pPr>
              <w:spacing w:before="254" w:line="191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20</w:t>
            </w:r>
            <w:r>
              <w:rPr>
                <w:rFonts w:ascii="宋体" w:hAnsi="宋体" w:eastAsia="宋体" w:cs="宋体"/>
                <w:sz w:val="17"/>
                <w:szCs w:val="17"/>
              </w:rPr>
              <w:t>0.00</w:t>
            </w:r>
          </w:p>
        </w:tc>
        <w:tc>
          <w:tcPr>
            <w:tcW w:w="938" w:type="dxa"/>
            <w:vAlign w:val="top"/>
          </w:tcPr>
          <w:p>
            <w:pPr>
              <w:spacing w:before="254" w:line="192" w:lineRule="auto"/>
              <w:ind w:left="3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99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99</w:t>
            </w:r>
          </w:p>
        </w:tc>
        <w:tc>
          <w:tcPr>
            <w:tcW w:w="536" w:type="dxa"/>
            <w:vAlign w:val="top"/>
          </w:tcPr>
          <w:p>
            <w:pPr>
              <w:spacing w:before="99" w:line="192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595" w:type="dxa"/>
            <w:vAlign w:val="top"/>
          </w:tcPr>
          <w:p>
            <w:pPr>
              <w:spacing w:before="70" w:line="231" w:lineRule="auto"/>
              <w:ind w:left="4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他支出</w:t>
            </w:r>
          </w:p>
        </w:tc>
        <w:tc>
          <w:tcPr>
            <w:tcW w:w="540" w:type="dxa"/>
            <w:vAlign w:val="top"/>
          </w:tcPr>
          <w:p>
            <w:pPr>
              <w:spacing w:before="99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536" w:type="dxa"/>
            <w:vAlign w:val="top"/>
          </w:tcPr>
          <w:p>
            <w:pPr>
              <w:spacing w:before="99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377" w:type="dxa"/>
            <w:vAlign w:val="top"/>
          </w:tcPr>
          <w:p>
            <w:pPr>
              <w:spacing w:before="70" w:line="231" w:lineRule="auto"/>
              <w:ind w:left="3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他支出</w:t>
            </w:r>
          </w:p>
        </w:tc>
        <w:tc>
          <w:tcPr>
            <w:tcW w:w="953" w:type="dxa"/>
            <w:vAlign w:val="top"/>
          </w:tcPr>
          <w:p>
            <w:pPr>
              <w:spacing w:before="98" w:line="193" w:lineRule="auto"/>
              <w:ind w:left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76.63</w:t>
            </w:r>
          </w:p>
        </w:tc>
        <w:tc>
          <w:tcPr>
            <w:tcW w:w="1033" w:type="dxa"/>
            <w:vAlign w:val="top"/>
          </w:tcPr>
          <w:p>
            <w:pPr>
              <w:spacing w:before="99" w:line="191" w:lineRule="auto"/>
              <w:ind w:left="4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498.5</w:t>
            </w: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938" w:type="dxa"/>
            <w:vAlign w:val="top"/>
          </w:tcPr>
          <w:p>
            <w:pPr>
              <w:spacing w:before="99" w:line="192" w:lineRule="auto"/>
              <w:ind w:left="3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498.</w:t>
            </w:r>
            <w:r>
              <w:rPr>
                <w:rFonts w:ascii="宋体" w:hAnsi="宋体" w:eastAsia="宋体" w:cs="宋体"/>
                <w:sz w:val="17"/>
                <w:szCs w:val="17"/>
              </w:rPr>
              <w:t>56</w:t>
            </w:r>
          </w:p>
        </w:tc>
        <w:tc>
          <w:tcPr>
            <w:tcW w:w="953" w:type="dxa"/>
            <w:vAlign w:val="top"/>
          </w:tcPr>
          <w:p>
            <w:pPr>
              <w:spacing w:before="98" w:line="193" w:lineRule="auto"/>
              <w:ind w:left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42" w:type="dxa"/>
            <w:vAlign w:val="top"/>
          </w:tcPr>
          <w:p>
            <w:pPr>
              <w:spacing w:before="254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536" w:type="dxa"/>
            <w:vAlign w:val="top"/>
          </w:tcPr>
          <w:p>
            <w:pPr>
              <w:spacing w:before="254" w:line="192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595" w:type="dxa"/>
            <w:vAlign w:val="top"/>
          </w:tcPr>
          <w:p>
            <w:pPr>
              <w:spacing w:before="70" w:line="286" w:lineRule="auto"/>
              <w:ind w:left="729" w:right="102" w:hanging="6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他商品和服务支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540" w:type="dxa"/>
            <w:vAlign w:val="top"/>
          </w:tcPr>
          <w:p>
            <w:pPr>
              <w:spacing w:before="254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254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377" w:type="dxa"/>
            <w:vAlign w:val="top"/>
          </w:tcPr>
          <w:p>
            <w:pPr>
              <w:spacing w:before="70" w:line="286" w:lineRule="auto"/>
              <w:ind w:left="622" w:right="165" w:hanging="4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商品和</w:t>
            </w:r>
            <w:r>
              <w:rPr>
                <w:rFonts w:ascii="宋体" w:hAnsi="宋体" w:eastAsia="宋体" w:cs="宋体"/>
                <w:sz w:val="17"/>
                <w:szCs w:val="17"/>
              </w:rPr>
              <w:t>服务支出</w:t>
            </w:r>
          </w:p>
        </w:tc>
        <w:tc>
          <w:tcPr>
            <w:tcW w:w="953" w:type="dxa"/>
            <w:vAlign w:val="top"/>
          </w:tcPr>
          <w:p>
            <w:pPr>
              <w:spacing w:before="253" w:line="193" w:lineRule="auto"/>
              <w:ind w:left="3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1033" w:type="dxa"/>
            <w:vAlign w:val="top"/>
          </w:tcPr>
          <w:p>
            <w:pPr>
              <w:spacing w:before="254" w:line="192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938" w:type="dxa"/>
            <w:vAlign w:val="top"/>
          </w:tcPr>
          <w:p>
            <w:pPr>
              <w:spacing w:before="253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97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97" w:line="193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3</w:t>
            </w:r>
          </w:p>
        </w:tc>
        <w:tc>
          <w:tcPr>
            <w:tcW w:w="1595" w:type="dxa"/>
            <w:vAlign w:val="top"/>
          </w:tcPr>
          <w:p>
            <w:pPr>
              <w:spacing w:before="69" w:line="231" w:lineRule="auto"/>
              <w:ind w:left="3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540" w:type="dxa"/>
            <w:vAlign w:val="top"/>
          </w:tcPr>
          <w:p>
            <w:pPr>
              <w:spacing w:before="97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98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1377" w:type="dxa"/>
            <w:vAlign w:val="top"/>
          </w:tcPr>
          <w:p>
            <w:pPr>
              <w:spacing w:before="69" w:line="231" w:lineRule="auto"/>
              <w:ind w:left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953" w:type="dxa"/>
            <w:vAlign w:val="top"/>
          </w:tcPr>
          <w:p>
            <w:pPr>
              <w:spacing w:before="97" w:line="193" w:lineRule="auto"/>
              <w:ind w:left="4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16.63</w:t>
            </w:r>
          </w:p>
        </w:tc>
        <w:tc>
          <w:tcPr>
            <w:tcW w:w="1033" w:type="dxa"/>
            <w:vAlign w:val="top"/>
          </w:tcPr>
          <w:p>
            <w:pPr>
              <w:spacing w:before="97" w:line="193" w:lineRule="auto"/>
              <w:ind w:left="5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16.63</w:t>
            </w:r>
          </w:p>
        </w:tc>
        <w:tc>
          <w:tcPr>
            <w:tcW w:w="938" w:type="dxa"/>
            <w:vAlign w:val="top"/>
          </w:tcPr>
          <w:p>
            <w:pPr>
              <w:spacing w:before="97" w:line="193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16.63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3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3" w:line="192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595" w:type="dxa"/>
            <w:vAlign w:val="top"/>
          </w:tcPr>
          <w:p>
            <w:pPr>
              <w:spacing w:before="225" w:line="231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他工资福利支出</w:t>
            </w:r>
          </w:p>
        </w:tc>
        <w:tc>
          <w:tcPr>
            <w:tcW w:w="540" w:type="dxa"/>
            <w:vAlign w:val="top"/>
          </w:tcPr>
          <w:p>
            <w:pPr>
              <w:spacing w:before="253" w:line="193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536" w:type="dxa"/>
            <w:vAlign w:val="top"/>
          </w:tcPr>
          <w:p>
            <w:pPr>
              <w:spacing w:before="253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68" w:line="285" w:lineRule="auto"/>
              <w:ind w:left="608" w:right="165" w:hanging="4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工资奖金津</w:t>
            </w:r>
            <w:r>
              <w:rPr>
                <w:rFonts w:ascii="宋体" w:hAnsi="宋体" w:eastAsia="宋体" w:cs="宋体"/>
                <w:sz w:val="17"/>
                <w:szCs w:val="17"/>
              </w:rPr>
              <w:t>补贴</w:t>
            </w:r>
          </w:p>
        </w:tc>
        <w:tc>
          <w:tcPr>
            <w:tcW w:w="953" w:type="dxa"/>
            <w:vAlign w:val="top"/>
          </w:tcPr>
          <w:p>
            <w:pPr>
              <w:spacing w:before="253" w:line="192" w:lineRule="auto"/>
              <w:ind w:left="34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1033" w:type="dxa"/>
            <w:vAlign w:val="top"/>
          </w:tcPr>
          <w:p>
            <w:pPr>
              <w:spacing w:before="254" w:line="191" w:lineRule="auto"/>
              <w:ind w:left="4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938" w:type="dxa"/>
            <w:vAlign w:val="top"/>
          </w:tcPr>
          <w:p>
            <w:pPr>
              <w:spacing w:before="253" w:line="192" w:lineRule="auto"/>
              <w:ind w:left="3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22.32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0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100" w:line="192" w:lineRule="auto"/>
              <w:ind w:left="1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595" w:type="dxa"/>
            <w:vAlign w:val="top"/>
          </w:tcPr>
          <w:p>
            <w:pPr>
              <w:spacing w:before="72" w:line="231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他工资福利支出</w:t>
            </w:r>
          </w:p>
        </w:tc>
        <w:tc>
          <w:tcPr>
            <w:tcW w:w="540" w:type="dxa"/>
            <w:vAlign w:val="top"/>
          </w:tcPr>
          <w:p>
            <w:pPr>
              <w:spacing w:before="100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100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2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100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1033" w:type="dxa"/>
            <w:vAlign w:val="top"/>
          </w:tcPr>
          <w:p>
            <w:pPr>
              <w:spacing w:before="100" w:line="192" w:lineRule="auto"/>
              <w:ind w:left="4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429.1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938" w:type="dxa"/>
            <w:vAlign w:val="top"/>
          </w:tcPr>
          <w:p>
            <w:pPr>
              <w:spacing w:before="100" w:line="193" w:lineRule="auto"/>
              <w:ind w:left="3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429.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42" w:type="dxa"/>
            <w:vAlign w:val="top"/>
          </w:tcPr>
          <w:p>
            <w:pPr>
              <w:spacing w:before="255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6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1595" w:type="dxa"/>
            <w:vAlign w:val="top"/>
          </w:tcPr>
          <w:p>
            <w:pPr>
              <w:spacing w:before="71" w:line="285" w:lineRule="auto"/>
              <w:ind w:left="287" w:right="102" w:hanging="1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机关事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业单位基本养老保险缴费</w:t>
            </w:r>
          </w:p>
        </w:tc>
        <w:tc>
          <w:tcPr>
            <w:tcW w:w="540" w:type="dxa"/>
            <w:vAlign w:val="top"/>
          </w:tcPr>
          <w:p>
            <w:pPr>
              <w:spacing w:before="256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255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227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256" w:line="194" w:lineRule="auto"/>
              <w:ind w:left="4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12.66</w:t>
            </w:r>
          </w:p>
        </w:tc>
        <w:tc>
          <w:tcPr>
            <w:tcW w:w="1033" w:type="dxa"/>
            <w:vAlign w:val="top"/>
          </w:tcPr>
          <w:p>
            <w:pPr>
              <w:spacing w:before="256" w:line="194" w:lineRule="auto"/>
              <w:ind w:left="5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12.66</w:t>
            </w:r>
          </w:p>
        </w:tc>
        <w:tc>
          <w:tcPr>
            <w:tcW w:w="938" w:type="dxa"/>
            <w:vAlign w:val="top"/>
          </w:tcPr>
          <w:p>
            <w:pPr>
              <w:spacing w:before="256" w:line="194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12.66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0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100" w:line="194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2</w:t>
            </w:r>
          </w:p>
        </w:tc>
        <w:tc>
          <w:tcPr>
            <w:tcW w:w="1595" w:type="dxa"/>
            <w:vAlign w:val="top"/>
          </w:tcPr>
          <w:p>
            <w:pPr>
              <w:spacing w:before="72" w:line="229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他社会保障缴费</w:t>
            </w:r>
          </w:p>
        </w:tc>
        <w:tc>
          <w:tcPr>
            <w:tcW w:w="540" w:type="dxa"/>
            <w:vAlign w:val="top"/>
          </w:tcPr>
          <w:p>
            <w:pPr>
              <w:spacing w:before="101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100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2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101" w:line="192" w:lineRule="auto"/>
              <w:ind w:left="5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.24</w:t>
            </w:r>
          </w:p>
        </w:tc>
        <w:tc>
          <w:tcPr>
            <w:tcW w:w="1033" w:type="dxa"/>
            <w:vAlign w:val="top"/>
          </w:tcPr>
          <w:p>
            <w:pPr>
              <w:spacing w:before="101" w:line="192" w:lineRule="auto"/>
              <w:ind w:left="5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.24</w:t>
            </w:r>
          </w:p>
        </w:tc>
        <w:tc>
          <w:tcPr>
            <w:tcW w:w="938" w:type="dxa"/>
            <w:vAlign w:val="top"/>
          </w:tcPr>
          <w:p>
            <w:pPr>
              <w:spacing w:before="101" w:line="192" w:lineRule="auto"/>
              <w:ind w:left="4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.24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42" w:type="dxa"/>
            <w:vAlign w:val="top"/>
          </w:tcPr>
          <w:p>
            <w:pPr>
              <w:spacing w:before="255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255" w:line="193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0</w:t>
            </w:r>
          </w:p>
        </w:tc>
        <w:tc>
          <w:tcPr>
            <w:tcW w:w="1595" w:type="dxa"/>
            <w:vAlign w:val="top"/>
          </w:tcPr>
          <w:p>
            <w:pPr>
              <w:spacing w:before="71" w:line="285" w:lineRule="auto"/>
              <w:ind w:left="628" w:right="102" w:hanging="5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职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工基本医疗保险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缴费</w:t>
            </w:r>
          </w:p>
        </w:tc>
        <w:tc>
          <w:tcPr>
            <w:tcW w:w="540" w:type="dxa"/>
            <w:vAlign w:val="top"/>
          </w:tcPr>
          <w:p>
            <w:pPr>
              <w:spacing w:before="256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255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228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256" w:line="194" w:lineRule="auto"/>
              <w:ind w:left="5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4.6</w:t>
            </w: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033" w:type="dxa"/>
            <w:vAlign w:val="top"/>
          </w:tcPr>
          <w:p>
            <w:pPr>
              <w:spacing w:before="256" w:line="194" w:lineRule="auto"/>
              <w:ind w:left="5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4.6</w:t>
            </w: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938" w:type="dxa"/>
            <w:vAlign w:val="top"/>
          </w:tcPr>
          <w:p>
            <w:pPr>
              <w:spacing w:before="256" w:line="194" w:lineRule="auto"/>
              <w:ind w:left="4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4.6</w:t>
            </w: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99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100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595" w:type="dxa"/>
            <w:vAlign w:val="top"/>
          </w:tcPr>
          <w:p>
            <w:pPr>
              <w:spacing w:before="71" w:line="230" w:lineRule="auto"/>
              <w:ind w:left="4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津贴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补贴</w:t>
            </w:r>
          </w:p>
        </w:tc>
        <w:tc>
          <w:tcPr>
            <w:tcW w:w="540" w:type="dxa"/>
            <w:vAlign w:val="top"/>
          </w:tcPr>
          <w:p>
            <w:pPr>
              <w:spacing w:before="100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99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1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99" w:line="193" w:lineRule="auto"/>
              <w:ind w:left="4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16.57</w:t>
            </w:r>
          </w:p>
        </w:tc>
        <w:tc>
          <w:tcPr>
            <w:tcW w:w="1033" w:type="dxa"/>
            <w:vAlign w:val="top"/>
          </w:tcPr>
          <w:p>
            <w:pPr>
              <w:spacing w:before="99" w:line="193" w:lineRule="auto"/>
              <w:ind w:left="5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16.57</w:t>
            </w:r>
          </w:p>
        </w:tc>
        <w:tc>
          <w:tcPr>
            <w:tcW w:w="938" w:type="dxa"/>
            <w:vAlign w:val="top"/>
          </w:tcPr>
          <w:p>
            <w:pPr>
              <w:spacing w:before="99" w:line="193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16.57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99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99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1595" w:type="dxa"/>
            <w:vAlign w:val="top"/>
          </w:tcPr>
          <w:p>
            <w:pPr>
              <w:spacing w:before="71" w:line="231" w:lineRule="auto"/>
              <w:ind w:left="6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奖</w:t>
            </w:r>
            <w:r>
              <w:rPr>
                <w:rFonts w:ascii="宋体" w:hAnsi="宋体" w:eastAsia="宋体" w:cs="宋体"/>
                <w:sz w:val="17"/>
                <w:szCs w:val="17"/>
              </w:rPr>
              <w:t>金</w:t>
            </w:r>
          </w:p>
        </w:tc>
        <w:tc>
          <w:tcPr>
            <w:tcW w:w="540" w:type="dxa"/>
            <w:vAlign w:val="top"/>
          </w:tcPr>
          <w:p>
            <w:pPr>
              <w:spacing w:before="99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99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1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99" w:line="194" w:lineRule="auto"/>
              <w:ind w:left="5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4.8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033" w:type="dxa"/>
            <w:vAlign w:val="top"/>
          </w:tcPr>
          <w:p>
            <w:pPr>
              <w:spacing w:before="99" w:line="194" w:lineRule="auto"/>
              <w:ind w:left="5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4.8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38" w:type="dxa"/>
            <w:vAlign w:val="top"/>
          </w:tcPr>
          <w:p>
            <w:pPr>
              <w:spacing w:before="99" w:line="194" w:lineRule="auto"/>
              <w:ind w:left="4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4.8</w:t>
            </w: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1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101" w:line="193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595" w:type="dxa"/>
            <w:vAlign w:val="top"/>
          </w:tcPr>
          <w:p>
            <w:pPr>
              <w:spacing w:before="73" w:line="229" w:lineRule="auto"/>
              <w:ind w:left="4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</w:t>
            </w:r>
          </w:p>
        </w:tc>
        <w:tc>
          <w:tcPr>
            <w:tcW w:w="540" w:type="dxa"/>
            <w:vAlign w:val="top"/>
          </w:tcPr>
          <w:p>
            <w:pPr>
              <w:spacing w:before="101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101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3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102" w:line="191" w:lineRule="auto"/>
              <w:ind w:left="4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7.77</w:t>
            </w:r>
          </w:p>
        </w:tc>
        <w:tc>
          <w:tcPr>
            <w:tcW w:w="1033" w:type="dxa"/>
            <w:vAlign w:val="top"/>
          </w:tcPr>
          <w:p>
            <w:pPr>
              <w:spacing w:before="102" w:line="191" w:lineRule="auto"/>
              <w:ind w:left="5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7.77</w:t>
            </w:r>
          </w:p>
        </w:tc>
        <w:tc>
          <w:tcPr>
            <w:tcW w:w="938" w:type="dxa"/>
            <w:vAlign w:val="top"/>
          </w:tcPr>
          <w:p>
            <w:pPr>
              <w:spacing w:before="102" w:line="191" w:lineRule="auto"/>
              <w:ind w:left="4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z w:val="17"/>
                <w:szCs w:val="17"/>
              </w:rPr>
              <w:t>7.77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42" w:type="dxa"/>
            <w:vAlign w:val="top"/>
          </w:tcPr>
          <w:p>
            <w:pPr>
              <w:spacing w:before="100" w:line="193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536" w:type="dxa"/>
            <w:vAlign w:val="top"/>
          </w:tcPr>
          <w:p>
            <w:pPr>
              <w:spacing w:before="100" w:line="193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3</w:t>
            </w:r>
          </w:p>
        </w:tc>
        <w:tc>
          <w:tcPr>
            <w:tcW w:w="1595" w:type="dxa"/>
            <w:vAlign w:val="top"/>
          </w:tcPr>
          <w:p>
            <w:pPr>
              <w:spacing w:before="72" w:line="231" w:lineRule="auto"/>
              <w:ind w:left="3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住房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公积金</w:t>
            </w:r>
          </w:p>
        </w:tc>
        <w:tc>
          <w:tcPr>
            <w:tcW w:w="540" w:type="dxa"/>
            <w:vAlign w:val="top"/>
          </w:tcPr>
          <w:p>
            <w:pPr>
              <w:spacing w:before="101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5</w:t>
            </w:r>
          </w:p>
        </w:tc>
        <w:tc>
          <w:tcPr>
            <w:tcW w:w="536" w:type="dxa"/>
            <w:vAlign w:val="top"/>
          </w:tcPr>
          <w:p>
            <w:pPr>
              <w:spacing w:before="100" w:line="193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01</w:t>
            </w:r>
          </w:p>
        </w:tc>
        <w:tc>
          <w:tcPr>
            <w:tcW w:w="1377" w:type="dxa"/>
            <w:vAlign w:val="top"/>
          </w:tcPr>
          <w:p>
            <w:pPr>
              <w:spacing w:before="72" w:line="231" w:lineRule="auto"/>
              <w:ind w:left="1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953" w:type="dxa"/>
            <w:vAlign w:val="top"/>
          </w:tcPr>
          <w:p>
            <w:pPr>
              <w:spacing w:before="101" w:line="192" w:lineRule="auto"/>
              <w:ind w:left="5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</w:t>
            </w:r>
            <w:r>
              <w:rPr>
                <w:rFonts w:ascii="宋体" w:hAnsi="宋体" w:eastAsia="宋体" w:cs="宋体"/>
                <w:sz w:val="17"/>
                <w:szCs w:val="17"/>
              </w:rPr>
              <w:t>43</w:t>
            </w:r>
          </w:p>
        </w:tc>
        <w:tc>
          <w:tcPr>
            <w:tcW w:w="1033" w:type="dxa"/>
            <w:vAlign w:val="top"/>
          </w:tcPr>
          <w:p>
            <w:pPr>
              <w:spacing w:before="101" w:line="192" w:lineRule="auto"/>
              <w:ind w:left="5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</w:t>
            </w:r>
            <w:r>
              <w:rPr>
                <w:rFonts w:ascii="宋体" w:hAnsi="宋体" w:eastAsia="宋体" w:cs="宋体"/>
                <w:sz w:val="17"/>
                <w:szCs w:val="17"/>
              </w:rPr>
              <w:t>43</w:t>
            </w:r>
          </w:p>
        </w:tc>
        <w:tc>
          <w:tcPr>
            <w:tcW w:w="938" w:type="dxa"/>
            <w:vAlign w:val="top"/>
          </w:tcPr>
          <w:p>
            <w:pPr>
              <w:spacing w:before="101" w:line="192" w:lineRule="auto"/>
              <w:ind w:left="4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7.</w:t>
            </w:r>
            <w:r>
              <w:rPr>
                <w:rFonts w:ascii="宋体" w:hAnsi="宋体" w:eastAsia="宋体" w:cs="宋体"/>
                <w:sz w:val="17"/>
                <w:szCs w:val="17"/>
              </w:rPr>
              <w:t>43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42" w:type="dxa"/>
            <w:vAlign w:val="top"/>
          </w:tcPr>
          <w:p>
            <w:pPr>
              <w:spacing w:before="101" w:line="192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09</w:t>
            </w:r>
          </w:p>
        </w:tc>
        <w:tc>
          <w:tcPr>
            <w:tcW w:w="536" w:type="dxa"/>
            <w:vAlign w:val="top"/>
          </w:tcPr>
          <w:p>
            <w:pPr>
              <w:spacing w:before="101" w:line="192" w:lineRule="auto"/>
              <w:ind w:left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05</w:t>
            </w:r>
          </w:p>
        </w:tc>
        <w:tc>
          <w:tcPr>
            <w:tcW w:w="1595" w:type="dxa"/>
            <w:vAlign w:val="top"/>
          </w:tcPr>
          <w:p>
            <w:pPr>
              <w:spacing w:before="72" w:line="232" w:lineRule="auto"/>
              <w:ind w:left="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础设施建设</w:t>
            </w:r>
          </w:p>
        </w:tc>
        <w:tc>
          <w:tcPr>
            <w:tcW w:w="540" w:type="dxa"/>
            <w:vAlign w:val="top"/>
          </w:tcPr>
          <w:p>
            <w:pPr>
              <w:spacing w:before="101" w:line="192" w:lineRule="auto"/>
              <w:ind w:left="15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50</w:t>
            </w: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536" w:type="dxa"/>
            <w:vAlign w:val="top"/>
          </w:tcPr>
          <w:p>
            <w:pPr>
              <w:spacing w:before="101" w:line="192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02</w:t>
            </w:r>
          </w:p>
        </w:tc>
        <w:tc>
          <w:tcPr>
            <w:tcW w:w="1377" w:type="dxa"/>
            <w:vAlign w:val="top"/>
          </w:tcPr>
          <w:p>
            <w:pPr>
              <w:spacing w:before="72" w:line="232" w:lineRule="auto"/>
              <w:ind w:left="1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础设施建设</w:t>
            </w:r>
          </w:p>
        </w:tc>
        <w:tc>
          <w:tcPr>
            <w:tcW w:w="953" w:type="dxa"/>
            <w:vAlign w:val="top"/>
          </w:tcPr>
          <w:p>
            <w:pPr>
              <w:spacing w:before="100" w:line="193" w:lineRule="auto"/>
              <w:ind w:left="3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119.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48</w:t>
            </w:r>
          </w:p>
        </w:tc>
        <w:tc>
          <w:tcPr>
            <w:tcW w:w="1033" w:type="dxa"/>
            <w:vAlign w:val="top"/>
          </w:tcPr>
          <w:p>
            <w:pPr>
              <w:spacing w:before="100" w:line="192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.48</w:t>
            </w:r>
          </w:p>
        </w:tc>
        <w:tc>
          <w:tcPr>
            <w:tcW w:w="938" w:type="dxa"/>
            <w:vAlign w:val="top"/>
          </w:tcPr>
          <w:p>
            <w:pPr>
              <w:spacing w:before="100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119.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48</w:t>
            </w:r>
          </w:p>
        </w:tc>
        <w:tc>
          <w:tcPr>
            <w:tcW w:w="9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783" w:h="11850"/>
          <w:pgMar w:top="1007" w:right="1306" w:bottom="0" w:left="1687" w:header="0" w:footer="0" w:gutter="0"/>
          <w:cols w:space="720" w:num="1"/>
        </w:sectPr>
      </w:pPr>
    </w:p>
    <w:p/>
    <w:p>
      <w:pPr>
        <w:spacing w:line="182" w:lineRule="exact"/>
      </w:pPr>
    </w:p>
    <w:p>
      <w:pPr>
        <w:sectPr>
          <w:pgSz w:w="16783" w:h="11850"/>
          <w:pgMar w:top="1007" w:right="968" w:bottom="0" w:left="1780" w:header="0" w:footer="0" w:gutter="0"/>
          <w:cols w:equalWidth="0" w:num="1">
            <w:col w:w="14035"/>
          </w:cols>
        </w:sectPr>
      </w:pPr>
    </w:p>
    <w:p>
      <w:pPr>
        <w:spacing w:line="64" w:lineRule="exact"/>
      </w:pPr>
    </w:p>
    <w:tbl>
      <w:tblPr>
        <w:tblStyle w:val="4"/>
        <w:tblW w:w="140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2"/>
        <w:gridCol w:w="2337"/>
        <w:gridCol w:w="2336"/>
        <w:gridCol w:w="2336"/>
        <w:gridCol w:w="2336"/>
        <w:gridCol w:w="23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0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74" w:line="230" w:lineRule="auto"/>
              <w:ind w:left="720"/>
              <w:jc w:val="right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算08表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0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21" w:line="224" w:lineRule="auto"/>
              <w:ind w:left="1178"/>
              <w:jc w:val="center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</w:t>
            </w:r>
            <w:r>
              <w:rPr>
                <w:rFonts w:ascii="宋体" w:hAnsi="宋体" w:eastAsia="宋体" w:cs="宋体"/>
                <w:spacing w:val="-3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2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2年一般公共预算“三公”经费预算表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029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232" w:line="230" w:lineRule="auto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部门名称：柘城县市政公用设施养护中心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32" w:line="231" w:lineRule="auto"/>
              <w:ind w:left="4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“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三公”经费合计</w:t>
            </w:r>
          </w:p>
        </w:tc>
        <w:tc>
          <w:tcPr>
            <w:tcW w:w="23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32" w:line="231" w:lineRule="auto"/>
              <w:ind w:left="5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因公出</w:t>
            </w:r>
            <w:r>
              <w:rPr>
                <w:rFonts w:ascii="宋体" w:hAnsi="宋体" w:eastAsia="宋体" w:cs="宋体"/>
                <w:sz w:val="17"/>
                <w:szCs w:val="17"/>
              </w:rPr>
              <w:t>国(境)费</w:t>
            </w:r>
          </w:p>
        </w:tc>
        <w:tc>
          <w:tcPr>
            <w:tcW w:w="70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0" w:lineRule="auto"/>
              <w:ind w:left="26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公务用车购</w:t>
            </w:r>
            <w:r>
              <w:rPr>
                <w:rFonts w:ascii="宋体" w:hAnsi="宋体" w:eastAsia="宋体" w:cs="宋体"/>
                <w:sz w:val="17"/>
                <w:szCs w:val="17"/>
              </w:rPr>
              <w:t>置及运行费</w:t>
            </w:r>
          </w:p>
        </w:tc>
        <w:tc>
          <w:tcPr>
            <w:tcW w:w="23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32" w:line="230" w:lineRule="auto"/>
              <w:ind w:left="7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</w:t>
            </w:r>
            <w:r>
              <w:rPr>
                <w:rFonts w:ascii="宋体" w:hAnsi="宋体" w:eastAsia="宋体" w:cs="宋体"/>
                <w:sz w:val="17"/>
                <w:szCs w:val="17"/>
              </w:rPr>
              <w:t>务接待费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342" w:type="dxa"/>
            <w:vMerge w:val="continue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7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6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32" w:lineRule="auto"/>
              <w:ind w:left="10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2336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30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公务用车</w:t>
            </w:r>
            <w:r>
              <w:rPr>
                <w:rFonts w:ascii="宋体" w:hAnsi="宋体" w:eastAsia="宋体" w:cs="宋体"/>
                <w:sz w:val="17"/>
                <w:szCs w:val="17"/>
              </w:rPr>
              <w:t>购置费</w:t>
            </w:r>
          </w:p>
        </w:tc>
        <w:tc>
          <w:tcPr>
            <w:tcW w:w="2336" w:type="dxa"/>
            <w:tcBorders>
              <w:top w:val="single" w:color="auto" w:sz="4" w:space="0"/>
            </w:tcBorders>
            <w:vAlign w:val="top"/>
          </w:tcPr>
          <w:p>
            <w:pPr>
              <w:spacing w:before="68" w:line="230" w:lineRule="auto"/>
              <w:ind w:left="5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公务用车</w:t>
            </w:r>
            <w:r>
              <w:rPr>
                <w:rFonts w:ascii="宋体" w:hAnsi="宋体" w:eastAsia="宋体" w:cs="宋体"/>
                <w:sz w:val="17"/>
                <w:szCs w:val="17"/>
              </w:rPr>
              <w:t>运行费</w:t>
            </w:r>
          </w:p>
        </w:tc>
        <w:tc>
          <w:tcPr>
            <w:tcW w:w="2342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5" w:lineRule="auto"/>
        <w:rPr>
          <w:rFonts w:ascii="Arial"/>
          <w:sz w:val="21"/>
        </w:rPr>
      </w:pPr>
    </w:p>
    <w:p>
      <w:pPr>
        <w:spacing w:before="56" w:line="291" w:lineRule="auto"/>
        <w:ind w:left="121" w:right="138" w:hanging="1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"/>
          <w:sz w:val="17"/>
          <w:szCs w:val="17"/>
        </w:rPr>
        <w:t>注：按照党中</w:t>
      </w:r>
      <w:r>
        <w:rPr>
          <w:rFonts w:ascii="宋体" w:hAnsi="宋体" w:eastAsia="宋体" w:cs="宋体"/>
          <w:sz w:val="17"/>
          <w:szCs w:val="17"/>
        </w:rPr>
        <w:t>央、国务院有关规定及部门预算管理有关规定，“三公”经费包括因公出国(境)费、公务用车购置及运行费和公务接待费。(1)因公出国(境)费，指单位工作人员公</w:t>
      </w:r>
      <w:r>
        <w:rPr>
          <w:rFonts w:ascii="宋体" w:hAnsi="宋体" w:eastAsia="宋体" w:cs="宋体"/>
          <w:spacing w:val="-1"/>
          <w:sz w:val="17"/>
          <w:szCs w:val="17"/>
        </w:rPr>
        <w:t>务出国(境</w:t>
      </w:r>
      <w:r>
        <w:rPr>
          <w:rFonts w:ascii="宋体" w:hAnsi="宋体" w:eastAsia="宋体" w:cs="宋体"/>
          <w:sz w:val="17"/>
          <w:szCs w:val="17"/>
        </w:rPr>
        <w:t>)的住宿费、旅费、伙食补助费、杂费、培训费等支出。(2)公务用车购置及运行费，指单位公务用车购置费及租用费、燃料费、维修费、过路过桥费、保险费、安全奖励</w:t>
      </w:r>
      <w:r>
        <w:rPr>
          <w:rFonts w:ascii="宋体" w:hAnsi="宋体" w:eastAsia="宋体" w:cs="宋体"/>
          <w:spacing w:val="-1"/>
          <w:sz w:val="17"/>
          <w:szCs w:val="17"/>
        </w:rPr>
        <w:t>费用等支出，</w:t>
      </w:r>
      <w:r>
        <w:rPr>
          <w:rFonts w:ascii="宋体" w:hAnsi="宋体" w:eastAsia="宋体" w:cs="宋体"/>
          <w:sz w:val="17"/>
          <w:szCs w:val="17"/>
        </w:rPr>
        <w:t>公务用车指用于履行公务的机动车辆，包括领导干部专车、一般公务用车和执法执勤用车。(3)公务接待费，指单位按规定开支的各类公务接待(含外宾接待)支出。</w:t>
      </w:r>
    </w:p>
    <w:p>
      <w:pPr>
        <w:sectPr>
          <w:type w:val="continuous"/>
          <w:pgSz w:w="16783" w:h="11850"/>
          <w:pgMar w:top="1007" w:right="968" w:bottom="0" w:left="1780" w:header="0" w:footer="0" w:gutter="0"/>
          <w:cols w:equalWidth="0" w:num="1">
            <w:col w:w="14035"/>
          </w:cols>
        </w:sectPr>
      </w:pPr>
    </w:p>
    <w:p/>
    <w:p>
      <w:pPr>
        <w:spacing w:line="182" w:lineRule="exact"/>
      </w:pPr>
    </w:p>
    <w:p>
      <w:pPr>
        <w:sectPr>
          <w:pgSz w:w="16783" w:h="11850"/>
          <w:pgMar w:top="1007" w:right="752" w:bottom="0" w:left="751" w:header="0" w:footer="0" w:gutter="0"/>
          <w:cols w:equalWidth="0" w:num="1">
            <w:col w:w="15280"/>
          </w:cols>
        </w:sectPr>
      </w:pPr>
    </w:p>
    <w:p>
      <w:pPr>
        <w:spacing w:line="64" w:lineRule="exact"/>
      </w:pPr>
    </w:p>
    <w:tbl>
      <w:tblPr>
        <w:tblStyle w:val="4"/>
        <w:tblW w:w="152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492"/>
        <w:gridCol w:w="492"/>
        <w:gridCol w:w="738"/>
        <w:gridCol w:w="2458"/>
        <w:gridCol w:w="1170"/>
        <w:gridCol w:w="1171"/>
        <w:gridCol w:w="1171"/>
        <w:gridCol w:w="1171"/>
        <w:gridCol w:w="1170"/>
        <w:gridCol w:w="1171"/>
        <w:gridCol w:w="1170"/>
        <w:gridCol w:w="1170"/>
        <w:gridCol w:w="12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27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74" w:line="230" w:lineRule="auto"/>
              <w:ind w:left="165"/>
              <w:jc w:val="right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算09表</w:t>
            </w:r>
          </w:p>
          <w:p>
            <w:pPr>
              <w:spacing w:before="71" w:line="231" w:lineRule="auto"/>
              <w:ind w:left="1452"/>
              <w:jc w:val="right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27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20" w:line="223" w:lineRule="auto"/>
              <w:ind w:left="5193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  <w:r>
              <w:rPr>
                <w:rFonts w:ascii="宋体" w:hAnsi="宋体" w:eastAsia="宋体" w:cs="宋体"/>
                <w:spacing w:val="-5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-4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22年政府性基金支出预算表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274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spacing w:before="71" w:line="231" w:lineRule="auto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spacing w:val="-2"/>
                <w:sz w:val="17"/>
                <w:szCs w:val="17"/>
                <w:lang w:val="en-US" w:eastAsia="zh-CN"/>
              </w:rPr>
              <w:t xml:space="preserve">部门名称：柘城县市政公用设施养护中心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spacing w:val="1"/>
                <w:sz w:val="17"/>
                <w:szCs w:val="17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32" w:line="229" w:lineRule="auto"/>
              <w:ind w:left="402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5" w:line="351" w:lineRule="auto"/>
              <w:ind w:left="282" w:right="103" w:hanging="168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5" w:line="229" w:lineRule="auto"/>
              <w:ind w:left="547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55" w:line="232" w:lineRule="auto"/>
              <w:ind w:left="417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</w:p>
        </w:tc>
        <w:tc>
          <w:tcPr>
            <w:tcW w:w="58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2" w:line="229" w:lineRule="auto"/>
              <w:ind w:left="2589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</w:p>
        </w:tc>
        <w:tc>
          <w:tcPr>
            <w:tcW w:w="3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1" w:lineRule="auto"/>
              <w:ind w:left="1452"/>
              <w:rPr>
                <w:rFonts w:ascii="宋体" w:hAnsi="宋体" w:eastAsia="宋体" w:cs="宋体"/>
                <w:spacing w:val="1"/>
                <w:sz w:val="17"/>
                <w:szCs w:val="1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4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232" w:line="229" w:lineRule="auto"/>
              <w:ind w:left="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编码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</w:p>
          <w:p>
            <w:pPr>
              <w:spacing w:before="55" w:line="351" w:lineRule="auto"/>
              <w:ind w:left="282" w:right="103" w:hanging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单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位代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码</w:t>
            </w:r>
          </w:p>
        </w:tc>
        <w:tc>
          <w:tcPr>
            <w:tcW w:w="2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5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单位(科目名称</w:t>
            </w:r>
            <w:r>
              <w:rPr>
                <w:rFonts w:ascii="宋体" w:hAnsi="宋体" w:eastAsia="宋体" w:cs="宋体"/>
                <w:sz w:val="17"/>
                <w:szCs w:val="17"/>
              </w:rPr>
              <w:t>)</w:t>
            </w:r>
          </w:p>
        </w:tc>
        <w:tc>
          <w:tcPr>
            <w:tcW w:w="1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4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58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2" w:line="229" w:lineRule="auto"/>
              <w:ind w:left="25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  <w:tc>
          <w:tcPr>
            <w:tcW w:w="35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71" w:line="231" w:lineRule="auto"/>
              <w:ind w:left="14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4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2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7" w:line="231" w:lineRule="auto"/>
              <w:ind w:left="8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员经费</w:t>
            </w:r>
          </w:p>
        </w:tc>
        <w:tc>
          <w:tcPr>
            <w:tcW w:w="2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67" w:line="231" w:lineRule="auto"/>
              <w:ind w:left="8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公用经费</w:t>
            </w:r>
          </w:p>
        </w:tc>
        <w:tc>
          <w:tcPr>
            <w:tcW w:w="1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小计</w:t>
            </w:r>
          </w:p>
        </w:tc>
        <w:tc>
          <w:tcPr>
            <w:tcW w:w="1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9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特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定目标类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496" w:type="dxa"/>
            <w:tcBorders>
              <w:top w:val="single" w:color="auto" w:sz="4" w:space="0"/>
            </w:tcBorders>
            <w:vAlign w:val="top"/>
          </w:tcPr>
          <w:p>
            <w:pPr>
              <w:spacing w:before="252" w:line="230" w:lineRule="auto"/>
              <w:ind w:left="1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</w:p>
        </w:tc>
        <w:tc>
          <w:tcPr>
            <w:tcW w:w="492" w:type="dxa"/>
            <w:tcBorders>
              <w:top w:val="single" w:color="auto" w:sz="4" w:space="0"/>
            </w:tcBorders>
            <w:vAlign w:val="top"/>
          </w:tcPr>
          <w:p>
            <w:pPr>
              <w:spacing w:before="252" w:line="232" w:lineRule="auto"/>
              <w:ind w:left="1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款</w:t>
            </w:r>
          </w:p>
        </w:tc>
        <w:tc>
          <w:tcPr>
            <w:tcW w:w="492" w:type="dxa"/>
            <w:tcBorders>
              <w:top w:val="single" w:color="auto" w:sz="4" w:space="0"/>
            </w:tcBorders>
            <w:vAlign w:val="top"/>
          </w:tcPr>
          <w:p>
            <w:pPr>
              <w:spacing w:before="252" w:line="231" w:lineRule="auto"/>
              <w:ind w:left="1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项</w:t>
            </w:r>
          </w:p>
        </w:tc>
        <w:tc>
          <w:tcPr>
            <w:tcW w:w="738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</w:tcBorders>
            <w:vAlign w:val="top"/>
          </w:tcPr>
          <w:p>
            <w:pPr>
              <w:spacing w:before="97" w:line="286" w:lineRule="auto"/>
              <w:ind w:left="519" w:right="148" w:hanging="3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</w:t>
            </w:r>
            <w:r>
              <w:rPr>
                <w:rFonts w:ascii="宋体" w:hAnsi="宋体" w:eastAsia="宋体" w:cs="宋体"/>
                <w:sz w:val="17"/>
                <w:szCs w:val="17"/>
              </w:rPr>
              <w:t>支出</w:t>
            </w:r>
          </w:p>
        </w:tc>
        <w:tc>
          <w:tcPr>
            <w:tcW w:w="1171" w:type="dxa"/>
            <w:tcBorders>
              <w:top w:val="single" w:color="auto" w:sz="4" w:space="0"/>
            </w:tcBorders>
            <w:vAlign w:val="top"/>
          </w:tcPr>
          <w:p>
            <w:pPr>
              <w:spacing w:before="96" w:line="285" w:lineRule="auto"/>
              <w:ind w:left="246" w:right="147" w:hanging="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对个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人和家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庭的补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助</w:t>
            </w:r>
          </w:p>
        </w:tc>
        <w:tc>
          <w:tcPr>
            <w:tcW w:w="1170" w:type="dxa"/>
            <w:tcBorders>
              <w:top w:val="single" w:color="auto" w:sz="4" w:space="0"/>
            </w:tcBorders>
            <w:vAlign w:val="top"/>
          </w:tcPr>
          <w:p>
            <w:pPr>
              <w:spacing w:before="96" w:line="285" w:lineRule="auto"/>
              <w:ind w:left="418" w:right="146" w:hanging="2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商品和</w:t>
            </w:r>
            <w:r>
              <w:rPr>
                <w:rFonts w:ascii="宋体" w:hAnsi="宋体" w:eastAsia="宋体" w:cs="宋体"/>
                <w:sz w:val="17"/>
                <w:szCs w:val="17"/>
              </w:rPr>
              <w:t>服务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支出</w:t>
            </w:r>
          </w:p>
        </w:tc>
        <w:tc>
          <w:tcPr>
            <w:tcW w:w="1171" w:type="dxa"/>
            <w:tcBorders>
              <w:top w:val="single" w:color="auto" w:sz="4" w:space="0"/>
            </w:tcBorders>
            <w:vAlign w:val="top"/>
          </w:tcPr>
          <w:p>
            <w:pPr>
              <w:spacing w:before="253" w:line="229" w:lineRule="auto"/>
              <w:ind w:left="1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资</w:t>
            </w:r>
            <w:r>
              <w:rPr>
                <w:rFonts w:ascii="宋体" w:hAnsi="宋体" w:eastAsia="宋体" w:cs="宋体"/>
                <w:sz w:val="17"/>
                <w:szCs w:val="17"/>
              </w:rPr>
              <w:t>本性支出</w:t>
            </w:r>
          </w:p>
        </w:tc>
        <w:tc>
          <w:tcPr>
            <w:tcW w:w="1170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Align w:val="top"/>
          </w:tcPr>
          <w:p>
            <w:pPr>
              <w:spacing w:before="70" w:line="232" w:lineRule="auto"/>
              <w:ind w:left="106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1170" w:type="dxa"/>
            <w:vAlign w:val="top"/>
          </w:tcPr>
          <w:p>
            <w:pPr>
              <w:spacing w:before="98" w:line="193" w:lineRule="auto"/>
              <w:ind w:left="4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137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8.07</w:t>
            </w: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spacing w:before="98" w:line="193" w:lineRule="auto"/>
              <w:ind w:left="4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170" w:type="dxa"/>
            <w:vAlign w:val="top"/>
          </w:tcPr>
          <w:p>
            <w:pPr>
              <w:spacing w:before="98" w:line="193" w:lineRule="auto"/>
              <w:ind w:left="4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8" w:type="dxa"/>
            <w:vAlign w:val="top"/>
          </w:tcPr>
          <w:p>
            <w:pPr>
              <w:spacing w:before="99" w:line="19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34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2458" w:type="dxa"/>
            <w:vAlign w:val="top"/>
          </w:tcPr>
          <w:p>
            <w:pPr>
              <w:spacing w:before="71" w:line="230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市政设施养护中心</w:t>
            </w:r>
          </w:p>
        </w:tc>
        <w:tc>
          <w:tcPr>
            <w:tcW w:w="1170" w:type="dxa"/>
            <w:vAlign w:val="top"/>
          </w:tcPr>
          <w:p>
            <w:pPr>
              <w:spacing w:before="99" w:line="193" w:lineRule="auto"/>
              <w:ind w:left="4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137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8.07</w:t>
            </w: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spacing w:before="99" w:line="193" w:lineRule="auto"/>
              <w:ind w:left="4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170" w:type="dxa"/>
            <w:vAlign w:val="top"/>
          </w:tcPr>
          <w:p>
            <w:pPr>
              <w:spacing w:before="99" w:line="193" w:lineRule="auto"/>
              <w:ind w:left="4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6" w:type="dxa"/>
            <w:vAlign w:val="top"/>
          </w:tcPr>
          <w:p>
            <w:pPr>
              <w:spacing w:before="102" w:line="194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12</w:t>
            </w:r>
          </w:p>
        </w:tc>
        <w:tc>
          <w:tcPr>
            <w:tcW w:w="492" w:type="dxa"/>
            <w:vAlign w:val="top"/>
          </w:tcPr>
          <w:p>
            <w:pPr>
              <w:spacing w:before="102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08</w:t>
            </w:r>
          </w:p>
        </w:tc>
        <w:tc>
          <w:tcPr>
            <w:tcW w:w="492" w:type="dxa"/>
            <w:vAlign w:val="top"/>
          </w:tcPr>
          <w:p>
            <w:pPr>
              <w:spacing w:before="102" w:line="19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03</w:t>
            </w:r>
          </w:p>
        </w:tc>
        <w:tc>
          <w:tcPr>
            <w:tcW w:w="7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58" w:type="dxa"/>
            <w:vAlign w:val="top"/>
          </w:tcPr>
          <w:p>
            <w:pPr>
              <w:spacing w:before="74" w:line="230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市建设支出</w:t>
            </w:r>
          </w:p>
        </w:tc>
        <w:tc>
          <w:tcPr>
            <w:tcW w:w="1170" w:type="dxa"/>
            <w:vAlign w:val="top"/>
          </w:tcPr>
          <w:p>
            <w:pPr>
              <w:spacing w:before="102" w:line="193" w:lineRule="auto"/>
              <w:ind w:left="4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137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8.07</w:t>
            </w: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70" w:type="dxa"/>
            <w:vAlign w:val="top"/>
          </w:tcPr>
          <w:p>
            <w:pPr>
              <w:spacing w:before="102" w:line="193" w:lineRule="auto"/>
              <w:ind w:left="4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170" w:type="dxa"/>
            <w:vAlign w:val="top"/>
          </w:tcPr>
          <w:p>
            <w:pPr>
              <w:spacing w:before="102" w:line="193" w:lineRule="auto"/>
              <w:ind w:left="4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23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783" w:h="11850"/>
          <w:pgMar w:top="1007" w:right="752" w:bottom="0" w:left="751" w:header="0" w:footer="0" w:gutter="0"/>
          <w:cols w:equalWidth="0" w:num="1">
            <w:col w:w="15280"/>
          </w:cols>
        </w:sectPr>
      </w:pPr>
    </w:p>
    <w:p/>
    <w:p>
      <w:pPr>
        <w:sectPr>
          <w:pgSz w:w="16839" w:h="23812"/>
          <w:pgMar w:top="2023" w:right="1794" w:bottom="0" w:left="1794" w:header="0" w:footer="0" w:gutter="0"/>
          <w:cols w:equalWidth="0" w:num="1">
            <w:col w:w="13250"/>
          </w:cols>
        </w:sectPr>
      </w:pPr>
    </w:p>
    <w:p>
      <w:pPr>
        <w:spacing w:line="80" w:lineRule="exact"/>
      </w:pPr>
    </w:p>
    <w:tbl>
      <w:tblPr>
        <w:tblStyle w:val="4"/>
        <w:tblW w:w="132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1"/>
        <w:gridCol w:w="1275"/>
        <w:gridCol w:w="1275"/>
        <w:gridCol w:w="1277"/>
        <w:gridCol w:w="1276"/>
        <w:gridCol w:w="1277"/>
        <w:gridCol w:w="1276"/>
        <w:gridCol w:w="964"/>
        <w:gridCol w:w="964"/>
        <w:gridCol w:w="670"/>
        <w:gridCol w:w="836"/>
        <w:gridCol w:w="8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324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74" w:line="230" w:lineRule="auto"/>
              <w:jc w:val="right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算10表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324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pacing w:before="120" w:line="224" w:lineRule="auto"/>
              <w:ind w:left="5342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</w:t>
            </w:r>
            <w:r>
              <w:rPr>
                <w:rFonts w:ascii="宋体" w:hAnsi="宋体" w:eastAsia="宋体" w:cs="宋体"/>
                <w:sz w:val="37"/>
                <w:szCs w:val="37"/>
                <w14:textOutline w14:w="688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支出预算表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3244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tbl>
            <w:tblPr>
              <w:tblStyle w:val="4"/>
              <w:tblW w:w="15274" w:type="dxa"/>
              <w:tblInd w:w="2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4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1" w:hRule="atLeast"/>
              </w:trPr>
              <w:tc>
                <w:tcPr>
                  <w:tcW w:w="15274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vAlign w:val="top"/>
                </w:tcPr>
                <w:p>
                  <w:pPr>
                    <w:spacing w:before="71" w:line="231" w:lineRule="auto"/>
                    <w:rPr>
                      <w:rFonts w:ascii="宋体" w:hAnsi="宋体" w:eastAsia="宋体" w:cs="宋体"/>
                      <w:spacing w:val="1"/>
                      <w:sz w:val="17"/>
                      <w:szCs w:val="17"/>
                    </w:rPr>
                  </w:pPr>
                  <w:r>
                    <w:rPr>
                      <w:rFonts w:hint="eastAsia" w:ascii="宋体" w:hAnsi="宋体" w:eastAsia="宋体" w:cs="宋体"/>
                      <w:spacing w:val="-2"/>
                      <w:sz w:val="17"/>
                      <w:szCs w:val="17"/>
                      <w:lang w:val="en-US" w:eastAsia="zh-CN"/>
                    </w:rPr>
                    <w:t xml:space="preserve">部门名称：柘城县市政公用设施养护中心                                                                                                                </w:t>
                  </w:r>
                  <w:r>
                    <w:rPr>
                      <w:rFonts w:hint="eastAsia" w:ascii="宋体" w:hAnsi="宋体" w:eastAsia="宋体" w:cs="宋体"/>
                      <w:spacing w:val="1"/>
                      <w:sz w:val="17"/>
                      <w:szCs w:val="17"/>
                      <w:lang w:eastAsia="zh-CN"/>
                    </w:rPr>
                    <w:t>单位：万元</w:t>
                  </w:r>
                </w:p>
              </w:tc>
            </w:tr>
          </w:tbl>
          <w:p>
            <w:pPr>
              <w:spacing w:before="55" w:line="352" w:lineRule="auto"/>
              <w:ind w:left="357" w:right="167" w:hanging="172"/>
              <w:rPr>
                <w:rFonts w:ascii="宋体" w:hAnsi="宋体" w:eastAsia="宋体" w:cs="宋体"/>
                <w:spacing w:val="2"/>
                <w:sz w:val="17"/>
                <w:szCs w:val="17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4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型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项目名</w:t>
            </w:r>
            <w:r>
              <w:rPr>
                <w:rFonts w:ascii="宋体" w:hAnsi="宋体" w:eastAsia="宋体" w:cs="宋体"/>
                <w:sz w:val="17"/>
                <w:szCs w:val="17"/>
              </w:rPr>
              <w:t>称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项目单</w:t>
            </w:r>
            <w:r>
              <w:rPr>
                <w:rFonts w:ascii="宋体" w:hAnsi="宋体" w:eastAsia="宋体" w:cs="宋体"/>
                <w:sz w:val="17"/>
                <w:szCs w:val="17"/>
              </w:rPr>
              <w:t>位</w:t>
            </w: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4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合计</w:t>
            </w:r>
          </w:p>
        </w:tc>
        <w:tc>
          <w:tcPr>
            <w:tcW w:w="3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83" w:line="229" w:lineRule="auto"/>
              <w:ind w:left="15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本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年拨款</w:t>
            </w:r>
          </w:p>
        </w:tc>
        <w:tc>
          <w:tcPr>
            <w:tcW w:w="25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83" w:line="230" w:lineRule="auto"/>
              <w:ind w:left="6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财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政拨款结转结余</w:t>
            </w:r>
          </w:p>
        </w:tc>
        <w:tc>
          <w:tcPr>
            <w:tcW w:w="8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财政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专</w:t>
            </w:r>
          </w:p>
          <w:p>
            <w:pPr>
              <w:spacing w:before="99" w:line="230" w:lineRule="auto"/>
              <w:ind w:left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户管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理</w:t>
            </w:r>
          </w:p>
          <w:p>
            <w:pPr>
              <w:spacing w:before="99" w:line="232" w:lineRule="auto"/>
              <w:ind w:left="2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资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金</w:t>
            </w:r>
          </w:p>
        </w:tc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5" w:line="352" w:lineRule="auto"/>
              <w:ind w:left="357" w:right="167" w:hanging="1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单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位资金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1281" w:type="dxa"/>
            <w:vMerge w:val="continue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一般公共</w:t>
            </w:r>
            <w:r>
              <w:rPr>
                <w:rFonts w:ascii="宋体" w:hAnsi="宋体" w:eastAsia="宋体" w:cs="宋体"/>
                <w:sz w:val="17"/>
                <w:szCs w:val="17"/>
              </w:rPr>
              <w:t>预算</w:t>
            </w:r>
          </w:p>
        </w:tc>
        <w:tc>
          <w:tcPr>
            <w:tcW w:w="1277" w:type="dxa"/>
            <w:tcBorders>
              <w:top w:val="single" w:color="auto" w:sz="4" w:space="0"/>
            </w:tcBorders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560" w:right="114" w:hanging="4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性基金预算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474" w:right="113" w:hanging="3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国有资本经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营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z w:val="17"/>
                <w:szCs w:val="17"/>
              </w:rPr>
              <w:t>算</w:t>
            </w:r>
          </w:p>
        </w:tc>
        <w:tc>
          <w:tcPr>
            <w:tcW w:w="964" w:type="dxa"/>
            <w:tcBorders>
              <w:top w:val="single" w:color="auto" w:sz="4" w:space="0"/>
            </w:tcBorders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318" w:right="124" w:hanging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一般公</w:t>
            </w:r>
            <w:r>
              <w:rPr>
                <w:rFonts w:ascii="宋体" w:hAnsi="宋体" w:eastAsia="宋体" w:cs="宋体"/>
                <w:sz w:val="17"/>
                <w:szCs w:val="17"/>
              </w:rPr>
              <w:t>共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z w:val="17"/>
                <w:szCs w:val="17"/>
              </w:rPr>
              <w:t>算</w:t>
            </w:r>
          </w:p>
        </w:tc>
        <w:tc>
          <w:tcPr>
            <w:tcW w:w="964" w:type="dxa"/>
            <w:tcBorders>
              <w:top w:val="single" w:color="auto" w:sz="4" w:space="0"/>
            </w:tcBorders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233" w:right="126" w:hanging="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基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金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预算</w:t>
            </w:r>
          </w:p>
        </w:tc>
        <w:tc>
          <w:tcPr>
            <w:tcW w:w="670" w:type="dxa"/>
            <w:tcBorders>
              <w:top w:val="single" w:color="auto" w:sz="4" w:space="0"/>
            </w:tcBorders>
            <w:vAlign w:val="top"/>
          </w:tcPr>
          <w:p>
            <w:pPr>
              <w:spacing w:before="101" w:line="312" w:lineRule="exact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position w:val="10"/>
                <w:sz w:val="17"/>
                <w:szCs w:val="17"/>
              </w:rPr>
              <w:t>国</w:t>
            </w:r>
            <w:r>
              <w:rPr>
                <w:rFonts w:ascii="宋体" w:hAnsi="宋体" w:eastAsia="宋体" w:cs="宋体"/>
                <w:spacing w:val="-7"/>
                <w:position w:val="10"/>
                <w:sz w:val="17"/>
                <w:szCs w:val="17"/>
              </w:rPr>
              <w:t>有</w:t>
            </w:r>
          </w:p>
          <w:p>
            <w:pPr>
              <w:spacing w:line="229" w:lineRule="auto"/>
              <w:ind w:left="1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资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本</w:t>
            </w:r>
          </w:p>
          <w:p>
            <w:pPr>
              <w:spacing w:before="100" w:line="231" w:lineRule="auto"/>
              <w:ind w:left="1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z w:val="17"/>
                <w:szCs w:val="17"/>
              </w:rPr>
              <w:t>营</w:t>
            </w:r>
          </w:p>
          <w:p>
            <w:pPr>
              <w:spacing w:before="99" w:line="230" w:lineRule="auto"/>
              <w:ind w:left="1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z w:val="17"/>
                <w:szCs w:val="17"/>
              </w:rPr>
              <w:t>算</w:t>
            </w:r>
          </w:p>
        </w:tc>
        <w:tc>
          <w:tcPr>
            <w:tcW w:w="836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vAlign w:val="top"/>
          </w:tcPr>
          <w:p>
            <w:pPr>
              <w:spacing w:before="108" w:line="192" w:lineRule="auto"/>
              <w:ind w:left="5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  <w:tc>
          <w:tcPr>
            <w:tcW w:w="1276" w:type="dxa"/>
            <w:vAlign w:val="top"/>
          </w:tcPr>
          <w:p>
            <w:pPr>
              <w:spacing w:before="107" w:line="193" w:lineRule="auto"/>
              <w:ind w:left="5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47.87</w:t>
            </w:r>
          </w:p>
        </w:tc>
        <w:tc>
          <w:tcPr>
            <w:tcW w:w="1277" w:type="dxa"/>
            <w:vAlign w:val="top"/>
          </w:tcPr>
          <w:p>
            <w:pPr>
              <w:spacing w:before="107" w:line="193" w:lineRule="auto"/>
              <w:ind w:left="5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5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34</w:t>
            </w: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275" w:type="dxa"/>
            <w:vAlign w:val="top"/>
          </w:tcPr>
          <w:p>
            <w:pPr>
              <w:spacing w:before="250" w:line="349" w:lineRule="auto"/>
              <w:ind w:left="110" w:righ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城县市政设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施养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护中心</w:t>
            </w:r>
          </w:p>
        </w:tc>
        <w:tc>
          <w:tcPr>
            <w:tcW w:w="1277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5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  <w:tc>
          <w:tcPr>
            <w:tcW w:w="1276" w:type="dxa"/>
            <w:vAlign w:val="top"/>
          </w:tcPr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5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47.87</w:t>
            </w:r>
          </w:p>
        </w:tc>
        <w:tc>
          <w:tcPr>
            <w:tcW w:w="1277" w:type="dxa"/>
            <w:vAlign w:val="top"/>
          </w:tcPr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5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13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78.07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281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1275" w:type="dxa"/>
            <w:vAlign w:val="top"/>
          </w:tcPr>
          <w:p>
            <w:pPr>
              <w:spacing w:before="250" w:line="349" w:lineRule="auto"/>
              <w:ind w:left="110" w:righ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城县市政设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施养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护中心</w:t>
            </w:r>
          </w:p>
        </w:tc>
        <w:tc>
          <w:tcPr>
            <w:tcW w:w="1277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spacing w:before="55" w:line="194" w:lineRule="auto"/>
              <w:ind w:left="8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1276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spacing w:before="55" w:line="194" w:lineRule="auto"/>
              <w:ind w:left="8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281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污水处理费</w:t>
            </w:r>
          </w:p>
        </w:tc>
        <w:tc>
          <w:tcPr>
            <w:tcW w:w="1275" w:type="dxa"/>
            <w:vAlign w:val="top"/>
          </w:tcPr>
          <w:p>
            <w:pPr>
              <w:spacing w:before="252" w:line="349" w:lineRule="auto"/>
              <w:ind w:left="110" w:righ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城县市政设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施养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护中心</w:t>
            </w:r>
          </w:p>
        </w:tc>
        <w:tc>
          <w:tcPr>
            <w:tcW w:w="1277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6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1276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6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00.00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281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础设施养护</w:t>
            </w:r>
          </w:p>
        </w:tc>
        <w:tc>
          <w:tcPr>
            <w:tcW w:w="1275" w:type="dxa"/>
            <w:vAlign w:val="top"/>
          </w:tcPr>
          <w:p>
            <w:pPr>
              <w:spacing w:before="252" w:line="349" w:lineRule="auto"/>
              <w:ind w:left="110" w:righ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城县市政设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施养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护中心</w:t>
            </w:r>
          </w:p>
        </w:tc>
        <w:tc>
          <w:tcPr>
            <w:tcW w:w="1277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66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498.</w:t>
            </w:r>
            <w:r>
              <w:rPr>
                <w:rFonts w:ascii="宋体" w:hAnsi="宋体" w:eastAsia="宋体" w:cs="宋体"/>
                <w:sz w:val="17"/>
                <w:szCs w:val="17"/>
              </w:rPr>
              <w:t>56</w:t>
            </w:r>
          </w:p>
        </w:tc>
        <w:tc>
          <w:tcPr>
            <w:tcW w:w="1276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6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498.</w:t>
            </w:r>
            <w:r>
              <w:rPr>
                <w:rFonts w:ascii="宋体" w:hAnsi="宋体" w:eastAsia="宋体" w:cs="宋体"/>
                <w:sz w:val="17"/>
                <w:szCs w:val="17"/>
              </w:rPr>
              <w:t>56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281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before="252" w:line="350" w:lineRule="auto"/>
              <w:ind w:left="112" w:right="131" w:hanging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区内调水费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用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资金</w:t>
            </w:r>
          </w:p>
        </w:tc>
        <w:tc>
          <w:tcPr>
            <w:tcW w:w="1275" w:type="dxa"/>
            <w:vAlign w:val="top"/>
          </w:tcPr>
          <w:p>
            <w:pPr>
              <w:spacing w:before="253" w:line="349" w:lineRule="auto"/>
              <w:ind w:left="110" w:righ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城县市政设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施养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护中心</w:t>
            </w:r>
          </w:p>
        </w:tc>
        <w:tc>
          <w:tcPr>
            <w:tcW w:w="1277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6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1276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6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56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281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before="252" w:line="350" w:lineRule="auto"/>
              <w:ind w:left="113" w:right="131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市政</w:t>
            </w:r>
            <w:r>
              <w:rPr>
                <w:rFonts w:ascii="宋体" w:hAnsi="宋体" w:eastAsia="宋体" w:cs="宋体"/>
                <w:sz w:val="17"/>
                <w:szCs w:val="17"/>
              </w:rPr>
              <w:t>基础设施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建</w:t>
            </w:r>
            <w:r>
              <w:rPr>
                <w:rFonts w:ascii="宋体" w:hAnsi="宋体" w:eastAsia="宋体" w:cs="宋体"/>
                <w:sz w:val="17"/>
                <w:szCs w:val="17"/>
              </w:rPr>
              <w:t>设</w:t>
            </w:r>
          </w:p>
        </w:tc>
        <w:tc>
          <w:tcPr>
            <w:tcW w:w="1275" w:type="dxa"/>
            <w:vAlign w:val="top"/>
          </w:tcPr>
          <w:p>
            <w:pPr>
              <w:spacing w:before="252" w:line="349" w:lineRule="auto"/>
              <w:ind w:left="110" w:righ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城县市政设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施养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护中心</w:t>
            </w:r>
          </w:p>
        </w:tc>
        <w:tc>
          <w:tcPr>
            <w:tcW w:w="1277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6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60</w:t>
            </w:r>
            <w:r>
              <w:rPr>
                <w:rFonts w:ascii="宋体" w:hAnsi="宋体" w:eastAsia="宋体" w:cs="宋体"/>
                <w:sz w:val="17"/>
                <w:szCs w:val="17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6" w:line="191" w:lineRule="auto"/>
              <w:ind w:left="6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60</w:t>
            </w:r>
            <w:r>
              <w:rPr>
                <w:rFonts w:ascii="宋体" w:hAnsi="宋体" w:eastAsia="宋体" w:cs="宋体"/>
                <w:sz w:val="17"/>
                <w:szCs w:val="17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281" w:type="dxa"/>
            <w:vAlign w:val="top"/>
          </w:tcPr>
          <w:p>
            <w:pPr>
              <w:spacing w:before="248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before="248" w:line="231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1275" w:type="dxa"/>
            <w:vAlign w:val="top"/>
          </w:tcPr>
          <w:p>
            <w:pPr>
              <w:spacing w:before="91" w:line="285" w:lineRule="auto"/>
              <w:ind w:left="126" w:right="131" w:hanging="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城县路灯照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明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管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理所</w:t>
            </w:r>
          </w:p>
        </w:tc>
        <w:tc>
          <w:tcPr>
            <w:tcW w:w="1277" w:type="dxa"/>
            <w:vAlign w:val="top"/>
          </w:tcPr>
          <w:p>
            <w:pPr>
              <w:spacing w:before="276" w:line="192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z w:val="17"/>
                <w:szCs w:val="17"/>
              </w:rPr>
              <w:t>78.07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vAlign w:val="top"/>
          </w:tcPr>
          <w:p>
            <w:pPr>
              <w:spacing w:before="276" w:line="191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z w:val="17"/>
                <w:szCs w:val="17"/>
              </w:rPr>
              <w:t>78.07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281" w:type="dxa"/>
            <w:vAlign w:val="top"/>
          </w:tcPr>
          <w:p>
            <w:pPr>
              <w:spacing w:before="247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before="247" w:line="231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1275" w:type="dxa"/>
            <w:vAlign w:val="top"/>
          </w:tcPr>
          <w:p>
            <w:pPr>
              <w:spacing w:before="90" w:line="285" w:lineRule="auto"/>
              <w:ind w:left="112" w:right="131" w:hanging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城县水务管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理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中心</w:t>
            </w:r>
          </w:p>
        </w:tc>
        <w:tc>
          <w:tcPr>
            <w:tcW w:w="1277" w:type="dxa"/>
            <w:vAlign w:val="top"/>
          </w:tcPr>
          <w:p>
            <w:pPr>
              <w:spacing w:before="274" w:line="193" w:lineRule="auto"/>
              <w:ind w:left="6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140.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57</w:t>
            </w:r>
          </w:p>
        </w:tc>
        <w:tc>
          <w:tcPr>
            <w:tcW w:w="1276" w:type="dxa"/>
            <w:vAlign w:val="top"/>
          </w:tcPr>
          <w:p>
            <w:pPr>
              <w:spacing w:before="274" w:line="193" w:lineRule="auto"/>
              <w:ind w:left="6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140.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57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281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before="96" w:line="304" w:lineRule="auto"/>
              <w:ind w:left="110" w:righ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区主管网及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消防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栓配套设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施</w:t>
            </w:r>
          </w:p>
        </w:tc>
        <w:tc>
          <w:tcPr>
            <w:tcW w:w="1275" w:type="dxa"/>
            <w:vAlign w:val="top"/>
          </w:tcPr>
          <w:p>
            <w:pPr>
              <w:spacing w:before="254" w:line="349" w:lineRule="auto"/>
              <w:ind w:left="112" w:right="131" w:hanging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城县水务管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理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中心</w:t>
            </w:r>
          </w:p>
        </w:tc>
        <w:tc>
          <w:tcPr>
            <w:tcW w:w="1277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6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119.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48</w:t>
            </w:r>
          </w:p>
        </w:tc>
        <w:tc>
          <w:tcPr>
            <w:tcW w:w="1276" w:type="dxa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6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119.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48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1281" w:type="dxa"/>
            <w:vAlign w:val="top"/>
          </w:tcPr>
          <w:p>
            <w:pPr>
              <w:spacing w:before="253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他运转类</w:t>
            </w:r>
          </w:p>
        </w:tc>
        <w:tc>
          <w:tcPr>
            <w:tcW w:w="1275" w:type="dxa"/>
            <w:vAlign w:val="top"/>
          </w:tcPr>
          <w:p>
            <w:pPr>
              <w:spacing w:before="253" w:line="231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1275" w:type="dxa"/>
            <w:vAlign w:val="top"/>
          </w:tcPr>
          <w:p>
            <w:pPr>
              <w:spacing w:before="253" w:line="230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城县污水办</w:t>
            </w:r>
          </w:p>
        </w:tc>
        <w:tc>
          <w:tcPr>
            <w:tcW w:w="1277" w:type="dxa"/>
            <w:vAlign w:val="top"/>
          </w:tcPr>
          <w:p>
            <w:pPr>
              <w:spacing w:before="282" w:line="192" w:lineRule="auto"/>
              <w:ind w:left="6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68.70</w:t>
            </w:r>
          </w:p>
        </w:tc>
        <w:tc>
          <w:tcPr>
            <w:tcW w:w="1276" w:type="dxa"/>
            <w:vAlign w:val="top"/>
          </w:tcPr>
          <w:p>
            <w:pPr>
              <w:spacing w:before="282" w:line="192" w:lineRule="auto"/>
              <w:ind w:left="6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68.70</w:t>
            </w:r>
          </w:p>
        </w:tc>
        <w:tc>
          <w:tcPr>
            <w:tcW w:w="127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6839" w:h="23812"/>
          <w:pgMar w:top="2023" w:right="1794" w:bottom="0" w:left="1794" w:header="0" w:footer="0" w:gutter="0"/>
          <w:cols w:equalWidth="0" w:num="1">
            <w:col w:w="13250"/>
          </w:cols>
        </w:sect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55" w:line="230" w:lineRule="auto"/>
        <w:ind w:right="101"/>
        <w:jc w:val="right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-13"/>
          <w:sz w:val="17"/>
          <w:szCs w:val="17"/>
        </w:rPr>
        <w:t>预</w:t>
      </w:r>
      <w:r>
        <w:rPr>
          <w:rFonts w:ascii="宋体" w:hAnsi="宋体" w:eastAsia="宋体" w:cs="宋体"/>
          <w:spacing w:val="-11"/>
          <w:sz w:val="17"/>
          <w:szCs w:val="17"/>
        </w:rPr>
        <w:t>算11表</w:t>
      </w:r>
    </w:p>
    <w:p>
      <w:pPr>
        <w:spacing w:before="157" w:line="223" w:lineRule="auto"/>
        <w:ind w:left="4827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2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本级部门(单位)整体</w:t>
      </w:r>
      <w:r>
        <w:rPr>
          <w:rFonts w:ascii="宋体" w:hAnsi="宋体" w:eastAsia="宋体" w:cs="宋体"/>
          <w:spacing w:val="1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绩效目标表</w:t>
      </w:r>
    </w:p>
    <w:p>
      <w:pPr>
        <w:spacing w:before="92" w:line="223" w:lineRule="auto"/>
        <w:ind w:left="67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2022年度)</w:t>
      </w:r>
    </w:p>
    <w:tbl>
      <w:tblPr>
        <w:tblStyle w:val="4"/>
        <w:tblW w:w="14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2"/>
        <w:gridCol w:w="2850"/>
        <w:gridCol w:w="4077"/>
        <w:gridCol w:w="1244"/>
        <w:gridCol w:w="4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532" w:type="dxa"/>
            <w:gridSpan w:val="2"/>
            <w:vAlign w:val="top"/>
          </w:tcPr>
          <w:p>
            <w:pPr>
              <w:spacing w:before="73" w:line="230" w:lineRule="auto"/>
              <w:ind w:left="15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部门(单位)</w:t>
            </w:r>
            <w:r>
              <w:rPr>
                <w:rFonts w:ascii="宋体" w:hAnsi="宋体" w:eastAsia="宋体" w:cs="宋体"/>
                <w:sz w:val="17"/>
                <w:szCs w:val="17"/>
              </w:rPr>
              <w:t>名称</w:t>
            </w:r>
          </w:p>
        </w:tc>
        <w:tc>
          <w:tcPr>
            <w:tcW w:w="10292" w:type="dxa"/>
            <w:gridSpan w:val="3"/>
            <w:vAlign w:val="top"/>
          </w:tcPr>
          <w:p>
            <w:pPr>
              <w:spacing w:before="73" w:line="230" w:lineRule="auto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柘城县市政设施养护中心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41" w:hRule="atLeast"/>
        </w:trPr>
        <w:tc>
          <w:tcPr>
            <w:tcW w:w="1682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年度履职目标</w:t>
            </w:r>
          </w:p>
        </w:tc>
        <w:tc>
          <w:tcPr>
            <w:tcW w:w="13142" w:type="dxa"/>
            <w:gridSpan w:val="4"/>
            <w:vAlign w:val="top"/>
          </w:tcPr>
          <w:p>
            <w:pPr>
              <w:spacing w:before="67" w:line="232" w:lineRule="exact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1.保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障工资及时发放。</w:t>
            </w:r>
          </w:p>
          <w:p>
            <w:pPr>
              <w:spacing w:before="80" w:line="312" w:lineRule="exact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2.保障单位日常工作正常</w:t>
            </w:r>
            <w:r>
              <w:rPr>
                <w:rFonts w:ascii="宋体" w:hAnsi="宋体" w:eastAsia="宋体" w:cs="宋体"/>
                <w:position w:val="10"/>
                <w:sz w:val="17"/>
                <w:szCs w:val="17"/>
              </w:rPr>
              <w:t>开展。</w:t>
            </w:r>
          </w:p>
          <w:p>
            <w:pPr>
              <w:spacing w:line="230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3.保障各项目支出及时支付，保障各项目工作有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序开展。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restart"/>
            <w:tcBorders>
              <w:bottom w:val="nil"/>
            </w:tcBorders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3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年度主要任务</w:t>
            </w:r>
          </w:p>
        </w:tc>
        <w:tc>
          <w:tcPr>
            <w:tcW w:w="6927" w:type="dxa"/>
            <w:gridSpan w:val="2"/>
            <w:vAlign w:val="top"/>
          </w:tcPr>
          <w:p>
            <w:pPr>
              <w:spacing w:before="67" w:line="230" w:lineRule="auto"/>
              <w:ind w:left="3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任务名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称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67" w:line="230" w:lineRule="auto"/>
              <w:ind w:left="27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要内容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66" w:line="231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工资福利人员支出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66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保障工资及时发放。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66" w:line="231" w:lineRule="auto"/>
              <w:ind w:left="1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日常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公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用经费支出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66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保障单位日常工作正常开展。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6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147" w:line="231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各项目支</w:t>
            </w:r>
            <w:r>
              <w:rPr>
                <w:rFonts w:ascii="宋体" w:hAnsi="宋体" w:eastAsia="宋体" w:cs="宋体"/>
                <w:sz w:val="17"/>
                <w:szCs w:val="17"/>
              </w:rPr>
              <w:t>出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147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保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障各项目支出及时支付，保障各项目工作有序开展。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5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算情况</w:t>
            </w:r>
          </w:p>
        </w:tc>
        <w:tc>
          <w:tcPr>
            <w:tcW w:w="6927" w:type="dxa"/>
            <w:gridSpan w:val="2"/>
            <w:vAlign w:val="top"/>
          </w:tcPr>
          <w:p>
            <w:pPr>
              <w:spacing w:before="67" w:line="230" w:lineRule="auto"/>
              <w:ind w:left="26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部门预算总额(</w:t>
            </w:r>
            <w:r>
              <w:rPr>
                <w:rFonts w:ascii="宋体" w:hAnsi="宋体" w:eastAsia="宋体" w:cs="宋体"/>
                <w:sz w:val="17"/>
                <w:szCs w:val="17"/>
              </w:rPr>
              <w:t>万元)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96" w:line="192" w:lineRule="auto"/>
              <w:ind w:left="28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67" w:line="229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资金来源：(1)政府预算资金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95" w:line="192" w:lineRule="auto"/>
              <w:ind w:left="28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822.74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67" w:line="230" w:lineRule="auto"/>
              <w:ind w:left="7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2)财政专户管理资金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95" w:line="192" w:lineRule="auto"/>
              <w:ind w:left="29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66" w:line="231" w:lineRule="auto"/>
              <w:ind w:left="7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3)单位资金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95" w:line="192" w:lineRule="auto"/>
              <w:ind w:left="29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66" w:line="229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资金结构：(1)基本支出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93" w:line="193" w:lineRule="auto"/>
              <w:ind w:left="28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1096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927" w:type="dxa"/>
            <w:gridSpan w:val="2"/>
            <w:vAlign w:val="top"/>
          </w:tcPr>
          <w:p>
            <w:pPr>
              <w:spacing w:before="68" w:line="231" w:lineRule="auto"/>
              <w:ind w:left="7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2)项目支出</w:t>
            </w:r>
          </w:p>
        </w:tc>
        <w:tc>
          <w:tcPr>
            <w:tcW w:w="6215" w:type="dxa"/>
            <w:gridSpan w:val="2"/>
            <w:vAlign w:val="top"/>
          </w:tcPr>
          <w:p>
            <w:pPr>
              <w:spacing w:before="96" w:line="192" w:lineRule="auto"/>
              <w:ind w:left="28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682" w:type="dxa"/>
            <w:vAlign w:val="top"/>
          </w:tcPr>
          <w:p>
            <w:pPr>
              <w:spacing w:before="67" w:line="231" w:lineRule="auto"/>
              <w:ind w:left="5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一级指</w:t>
            </w:r>
            <w:r>
              <w:rPr>
                <w:rFonts w:ascii="宋体" w:hAnsi="宋体" w:eastAsia="宋体" w:cs="宋体"/>
                <w:sz w:val="17"/>
                <w:szCs w:val="17"/>
              </w:rPr>
              <w:t>标</w:t>
            </w:r>
          </w:p>
        </w:tc>
        <w:tc>
          <w:tcPr>
            <w:tcW w:w="2850" w:type="dxa"/>
            <w:vAlign w:val="top"/>
          </w:tcPr>
          <w:p>
            <w:pPr>
              <w:spacing w:before="67" w:line="231" w:lineRule="auto"/>
              <w:ind w:left="10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二级指</w:t>
            </w:r>
            <w:r>
              <w:rPr>
                <w:rFonts w:ascii="宋体" w:hAnsi="宋体" w:eastAsia="宋体" w:cs="宋体"/>
                <w:sz w:val="17"/>
                <w:szCs w:val="17"/>
              </w:rPr>
              <w:t>标</w:t>
            </w:r>
          </w:p>
        </w:tc>
        <w:tc>
          <w:tcPr>
            <w:tcW w:w="4077" w:type="dxa"/>
            <w:vAlign w:val="top"/>
          </w:tcPr>
          <w:p>
            <w:pPr>
              <w:spacing w:before="67" w:line="231" w:lineRule="auto"/>
              <w:ind w:left="17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指标</w:t>
            </w:r>
          </w:p>
        </w:tc>
        <w:tc>
          <w:tcPr>
            <w:tcW w:w="1244" w:type="dxa"/>
            <w:vAlign w:val="top"/>
          </w:tcPr>
          <w:p>
            <w:pPr>
              <w:spacing w:before="67" w:line="230" w:lineRule="auto"/>
              <w:ind w:left="3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标值</w:t>
            </w:r>
          </w:p>
        </w:tc>
        <w:tc>
          <w:tcPr>
            <w:tcW w:w="4971" w:type="dxa"/>
            <w:vAlign w:val="top"/>
          </w:tcPr>
          <w:p>
            <w:pPr>
              <w:spacing w:before="67" w:line="230" w:lineRule="auto"/>
              <w:ind w:left="20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指标值说</w:t>
            </w:r>
            <w:r>
              <w:rPr>
                <w:rFonts w:ascii="宋体" w:hAnsi="宋体" w:eastAsia="宋体" w:cs="宋体"/>
                <w:sz w:val="17"/>
                <w:szCs w:val="17"/>
              </w:rPr>
              <w:t>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866" w:hRule="atLeast"/>
        </w:trPr>
        <w:tc>
          <w:tcPr>
            <w:tcW w:w="1682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3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投入管理指</w:t>
            </w:r>
            <w:r>
              <w:rPr>
                <w:rFonts w:ascii="宋体" w:hAnsi="宋体" w:eastAsia="宋体" w:cs="宋体"/>
                <w:sz w:val="17"/>
                <w:szCs w:val="17"/>
              </w:rPr>
              <w:t>标</w:t>
            </w:r>
          </w:p>
        </w:tc>
        <w:tc>
          <w:tcPr>
            <w:tcW w:w="2850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9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工作目标管</w:t>
            </w:r>
            <w:r>
              <w:rPr>
                <w:rFonts w:ascii="宋体" w:hAnsi="宋体" w:eastAsia="宋体" w:cs="宋体"/>
                <w:sz w:val="17"/>
                <w:szCs w:val="17"/>
              </w:rPr>
              <w:t>理</w:t>
            </w:r>
          </w:p>
        </w:tc>
        <w:tc>
          <w:tcPr>
            <w:tcW w:w="4077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度履职目标相关性</w:t>
            </w:r>
          </w:p>
        </w:tc>
        <w:tc>
          <w:tcPr>
            <w:tcW w:w="1244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相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关</w:t>
            </w:r>
          </w:p>
        </w:tc>
        <w:tc>
          <w:tcPr>
            <w:tcW w:w="4971" w:type="dxa"/>
            <w:vAlign w:val="top"/>
          </w:tcPr>
          <w:p>
            <w:pPr>
              <w:spacing w:before="218" w:line="343" w:lineRule="auto"/>
              <w:ind w:left="112" w:right="98" w:firstLine="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1.年度履职目标是否符合国家、省</w:t>
            </w:r>
            <w:r>
              <w:rPr>
                <w:rFonts w:ascii="宋体" w:hAnsi="宋体" w:eastAsia="宋体" w:cs="宋体"/>
                <w:sz w:val="17"/>
                <w:szCs w:val="17"/>
              </w:rPr>
              <w:t>委省政府战略部署和发展规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划，与国家</w:t>
            </w:r>
            <w:r>
              <w:rPr>
                <w:rFonts w:ascii="宋体" w:hAnsi="宋体" w:eastAsia="宋体" w:cs="宋体"/>
                <w:sz w:val="17"/>
                <w:szCs w:val="17"/>
              </w:rPr>
              <w:t>、省宏观政策、行业政策一致；2.年度履职目标是否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与部门职责</w:t>
            </w:r>
            <w:r>
              <w:rPr>
                <w:rFonts w:ascii="宋体" w:hAnsi="宋体" w:eastAsia="宋体" w:cs="宋体"/>
                <w:sz w:val="17"/>
                <w:szCs w:val="17"/>
              </w:rPr>
              <w:t>、工作规划和重点工作相关；3.确定的预算项目是否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合理，是否</w:t>
            </w:r>
            <w:r>
              <w:rPr>
                <w:rFonts w:ascii="宋体" w:hAnsi="宋体" w:eastAsia="宋体" w:cs="宋体"/>
                <w:sz w:val="17"/>
                <w:szCs w:val="17"/>
              </w:rPr>
              <w:t>与工作目标密切相关；4.工作任务和项目预算安排是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否合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工作任务科学性</w:t>
            </w:r>
          </w:p>
        </w:tc>
        <w:tc>
          <w:tcPr>
            <w:tcW w:w="124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科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学</w:t>
            </w:r>
          </w:p>
        </w:tc>
        <w:tc>
          <w:tcPr>
            <w:tcW w:w="4971" w:type="dxa"/>
            <w:vAlign w:val="top"/>
          </w:tcPr>
          <w:p>
            <w:pPr>
              <w:spacing w:before="258" w:line="344" w:lineRule="auto"/>
              <w:ind w:left="112" w:right="98" w:firstLine="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1.工作任务是否有明确的绩效目标，绩效</w:t>
            </w:r>
            <w:r>
              <w:rPr>
                <w:rFonts w:ascii="宋体" w:hAnsi="宋体" w:eastAsia="宋体" w:cs="宋体"/>
                <w:sz w:val="17"/>
                <w:szCs w:val="17"/>
              </w:rPr>
              <w:t>目标是否与部门年度履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职目标一致，</w:t>
            </w:r>
            <w:r>
              <w:rPr>
                <w:rFonts w:ascii="宋体" w:hAnsi="宋体" w:eastAsia="宋体" w:cs="宋体"/>
                <w:sz w:val="17"/>
                <w:szCs w:val="17"/>
              </w:rPr>
              <w:t>是否能体现工作任务的产出和效果；2.工作任务对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应的预算项目</w:t>
            </w:r>
            <w:r>
              <w:rPr>
                <w:rFonts w:ascii="宋体" w:hAnsi="宋体" w:eastAsia="宋体" w:cs="宋体"/>
                <w:sz w:val="17"/>
                <w:szCs w:val="17"/>
              </w:rPr>
              <w:t>是否有明确的绩效目标，绩效目标是否与部门职责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目标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、工作任务目标一致，是否能体现预算项目的产出和效果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绩效指标合理性</w:t>
            </w:r>
          </w:p>
        </w:tc>
        <w:tc>
          <w:tcPr>
            <w:tcW w:w="1244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5" w:line="234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合理</w:t>
            </w:r>
          </w:p>
        </w:tc>
        <w:tc>
          <w:tcPr>
            <w:tcW w:w="4971" w:type="dxa"/>
            <w:vAlign w:val="top"/>
          </w:tcPr>
          <w:p>
            <w:pPr>
              <w:spacing w:before="259" w:line="344" w:lineRule="auto"/>
              <w:ind w:left="113" w:right="43" w:firstLine="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1.工作任务、预算项目绩效指标设置是否准确反</w:t>
            </w:r>
            <w:r>
              <w:rPr>
                <w:rFonts w:ascii="宋体" w:hAnsi="宋体" w:eastAsia="宋体" w:cs="宋体"/>
                <w:sz w:val="17"/>
                <w:szCs w:val="17"/>
              </w:rPr>
              <w:t>映部门绩效完成</w:t>
            </w:r>
            <w:r>
              <w:rPr>
                <w:rFonts w:ascii="宋体" w:hAnsi="宋体" w:eastAsia="宋体" w:cs="宋体"/>
                <w:spacing w:val="-5"/>
                <w:sz w:val="17"/>
                <w:szCs w:val="17"/>
              </w:rPr>
              <w:t>情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况；2.工作任务、预算项目绩效指标是否清晰、细化、可评价、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可衡量；3.工作任务、预算项目绩效指标的评价标准是否清晰、可衡量；4.是否与部门年度的任务数或计划数相对应。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8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算和财务管理</w:t>
            </w:r>
          </w:p>
        </w:tc>
        <w:tc>
          <w:tcPr>
            <w:tcW w:w="4077" w:type="dxa"/>
            <w:vAlign w:val="top"/>
          </w:tcPr>
          <w:p>
            <w:pPr>
              <w:spacing w:before="277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算编制完整性</w:t>
            </w:r>
          </w:p>
        </w:tc>
        <w:tc>
          <w:tcPr>
            <w:tcW w:w="1244" w:type="dxa"/>
            <w:vAlign w:val="top"/>
          </w:tcPr>
          <w:p>
            <w:pPr>
              <w:spacing w:before="277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完</w:t>
            </w:r>
            <w:r>
              <w:rPr>
                <w:rFonts w:ascii="宋体" w:hAnsi="宋体" w:eastAsia="宋体" w:cs="宋体"/>
                <w:sz w:val="17"/>
                <w:szCs w:val="17"/>
              </w:rPr>
              <w:t>整</w:t>
            </w:r>
          </w:p>
        </w:tc>
        <w:tc>
          <w:tcPr>
            <w:tcW w:w="4971" w:type="dxa"/>
            <w:vAlign w:val="top"/>
          </w:tcPr>
          <w:p>
            <w:pPr>
              <w:spacing w:before="120" w:line="285" w:lineRule="auto"/>
              <w:ind w:left="116" w:right="98" w:firstLine="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1.部门所有收入是否全部纳入部门预算；</w:t>
            </w:r>
            <w:r>
              <w:rPr>
                <w:rFonts w:ascii="宋体" w:hAnsi="宋体" w:eastAsia="宋体" w:cs="宋体"/>
                <w:sz w:val="17"/>
                <w:szCs w:val="17"/>
              </w:rPr>
              <w:t>2.部门支出预算是否统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筹各类资金来源，全部纳入部门预</w:t>
            </w:r>
            <w:r>
              <w:rPr>
                <w:rFonts w:ascii="宋体" w:hAnsi="宋体" w:eastAsia="宋体" w:cs="宋体"/>
                <w:sz w:val="17"/>
                <w:szCs w:val="17"/>
              </w:rPr>
              <w:t>算管理。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09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before="266"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专项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资金细化率</w:t>
            </w:r>
          </w:p>
        </w:tc>
        <w:tc>
          <w:tcPr>
            <w:tcW w:w="1244" w:type="dxa"/>
            <w:vAlign w:val="top"/>
          </w:tcPr>
          <w:p>
            <w:pPr>
              <w:spacing w:before="265" w:line="229" w:lineRule="exact"/>
              <w:ind w:lef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109" w:line="285" w:lineRule="auto"/>
              <w:ind w:left="113" w:right="1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专项资金细化率=</w:t>
            </w:r>
            <w:r>
              <w:rPr>
                <w:rFonts w:ascii="宋体" w:hAnsi="宋体" w:eastAsia="宋体" w:cs="宋体"/>
                <w:sz w:val="17"/>
                <w:szCs w:val="17"/>
              </w:rPr>
              <w:t>(已细化到具体市县和承担单位的资金数/部门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参与分配资金总数)×100%。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预算执行率</w:t>
            </w:r>
          </w:p>
        </w:tc>
        <w:tc>
          <w:tcPr>
            <w:tcW w:w="124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28" w:lineRule="exact"/>
              <w:ind w:lef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92%</w:t>
            </w:r>
          </w:p>
        </w:tc>
        <w:tc>
          <w:tcPr>
            <w:tcW w:w="4971" w:type="dxa"/>
            <w:vAlign w:val="top"/>
          </w:tcPr>
          <w:p>
            <w:pPr>
              <w:spacing w:before="69" w:line="303" w:lineRule="auto"/>
              <w:ind w:left="113" w:righ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预算执行率=</w:t>
            </w:r>
            <w:r>
              <w:rPr>
                <w:rFonts w:ascii="宋体" w:hAnsi="宋体" w:eastAsia="宋体" w:cs="宋体"/>
                <w:sz w:val="17"/>
                <w:szCs w:val="17"/>
              </w:rPr>
              <w:t>(预算完成数/预算数)×100%。预算完成数指部门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实际执行的预算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>数；预算数指财政部门批复的本年度部门的(调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整)预算数</w:t>
            </w:r>
            <w:r>
              <w:rPr>
                <w:rFonts w:ascii="宋体" w:hAnsi="宋体" w:eastAsia="宋体" w:cs="宋体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预算调整率</w:t>
            </w:r>
          </w:p>
        </w:tc>
        <w:tc>
          <w:tcPr>
            <w:tcW w:w="1244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5" w:line="227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≤1</w:t>
            </w: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258" w:line="344" w:lineRule="auto"/>
              <w:ind w:left="113" w:righ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预算调整率=(预算调整数-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年初预算数)/年初预算数×100%。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预算调整数：部</w:t>
            </w:r>
            <w:r>
              <w:rPr>
                <w:rFonts w:ascii="宋体" w:hAnsi="宋体" w:eastAsia="宋体" w:cs="宋体"/>
                <w:sz w:val="17"/>
                <w:szCs w:val="17"/>
              </w:rPr>
              <w:t>门在本年度内涉及预算的追加、追减或结构调整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的资金总和(</w:t>
            </w:r>
            <w:r>
              <w:rPr>
                <w:rFonts w:ascii="宋体" w:hAnsi="宋体" w:eastAsia="宋体" w:cs="宋体"/>
                <w:sz w:val="17"/>
                <w:szCs w:val="17"/>
              </w:rPr>
              <w:t>因落实国家政策、发生不可抗力、上级部门或本级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党委政府临时交办而</w:t>
            </w:r>
            <w:r>
              <w:rPr>
                <w:rFonts w:ascii="宋体" w:hAnsi="宋体" w:eastAsia="宋体" w:cs="宋体"/>
                <w:sz w:val="17"/>
                <w:szCs w:val="17"/>
              </w:rPr>
              <w:t>产生的调整除外)。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结转</w:t>
            </w:r>
            <w:r>
              <w:rPr>
                <w:rFonts w:ascii="宋体" w:hAnsi="宋体" w:eastAsia="宋体" w:cs="宋体"/>
                <w:sz w:val="17"/>
                <w:szCs w:val="17"/>
              </w:rPr>
              <w:t>结余率</w:t>
            </w:r>
          </w:p>
        </w:tc>
        <w:tc>
          <w:tcPr>
            <w:tcW w:w="124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55" w:line="227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≤1</w:t>
            </w: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185" w:line="346" w:lineRule="auto"/>
              <w:ind w:left="112" w:right="101" w:firstLine="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结转结余率=结转结余总额/预算数*100%。结转</w:t>
            </w:r>
            <w:r>
              <w:rPr>
                <w:rFonts w:ascii="宋体" w:hAnsi="宋体" w:eastAsia="宋体" w:cs="宋体"/>
                <w:sz w:val="17"/>
                <w:szCs w:val="17"/>
              </w:rPr>
              <w:t>结余总额是指部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门本年度的结转结</w:t>
            </w:r>
            <w:r>
              <w:rPr>
                <w:rFonts w:ascii="宋体" w:hAnsi="宋体" w:eastAsia="宋体" w:cs="宋体"/>
                <w:sz w:val="17"/>
                <w:szCs w:val="17"/>
              </w:rPr>
              <w:t>余资金之和。预算数是指财政部门批复的本年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度部门的(调整)预算数。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before="267" w:line="230" w:lineRule="auto"/>
              <w:ind w:left="1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“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三公经费”控制率</w:t>
            </w:r>
          </w:p>
        </w:tc>
        <w:tc>
          <w:tcPr>
            <w:tcW w:w="1244" w:type="dxa"/>
            <w:vAlign w:val="top"/>
          </w:tcPr>
          <w:p>
            <w:pPr>
              <w:spacing w:before="266" w:line="228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≤5%</w:t>
            </w:r>
          </w:p>
        </w:tc>
        <w:tc>
          <w:tcPr>
            <w:tcW w:w="4971" w:type="dxa"/>
            <w:vAlign w:val="top"/>
          </w:tcPr>
          <w:p>
            <w:pPr>
              <w:spacing w:before="110" w:line="285" w:lineRule="auto"/>
              <w:ind w:left="114" w:right="211" w:hanging="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“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三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公经费”控制率=本年度“三公经费”实际支出数/“三公经费”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预算数*100%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441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购执行率</w:t>
            </w:r>
          </w:p>
        </w:tc>
        <w:tc>
          <w:tcPr>
            <w:tcW w:w="124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exact"/>
              <w:ind w:left="1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8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187" w:line="345" w:lineRule="auto"/>
              <w:ind w:left="112" w:right="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政府采购执行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率=(实际政府采购金额/政府采购预算数)×100%。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采购预算：采购机关根据事业发展计划和行政任务编制的、并经过规定程序批准的年度政府采购计划。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16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before="268" w:line="230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决</w:t>
            </w:r>
            <w:r>
              <w:rPr>
                <w:rFonts w:ascii="宋体" w:hAnsi="宋体" w:eastAsia="宋体" w:cs="宋体"/>
                <w:sz w:val="17"/>
                <w:szCs w:val="17"/>
              </w:rPr>
              <w:t>算真实性</w:t>
            </w:r>
          </w:p>
        </w:tc>
        <w:tc>
          <w:tcPr>
            <w:tcW w:w="1244" w:type="dxa"/>
            <w:vAlign w:val="top"/>
          </w:tcPr>
          <w:p>
            <w:pPr>
              <w:spacing w:before="268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真</w:t>
            </w:r>
            <w:r>
              <w:rPr>
                <w:rFonts w:ascii="宋体" w:hAnsi="宋体" w:eastAsia="宋体" w:cs="宋体"/>
                <w:sz w:val="17"/>
                <w:szCs w:val="17"/>
              </w:rPr>
              <w:t>实</w:t>
            </w:r>
          </w:p>
        </w:tc>
        <w:tc>
          <w:tcPr>
            <w:tcW w:w="4971" w:type="dxa"/>
            <w:vAlign w:val="top"/>
          </w:tcPr>
          <w:p>
            <w:pPr>
              <w:spacing w:before="112" w:line="284" w:lineRule="auto"/>
              <w:ind w:left="111" w:right="98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反映本部门决算</w:t>
            </w:r>
            <w:r>
              <w:rPr>
                <w:rFonts w:ascii="宋体" w:hAnsi="宋体" w:eastAsia="宋体" w:cs="宋体"/>
                <w:sz w:val="17"/>
                <w:szCs w:val="17"/>
              </w:rPr>
              <w:t>工作情况。决算编制数据是否账表一致，即决算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报表数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据与会计账簿数据是否一致。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9" w:h="23812"/>
          <w:pgMar w:top="2023" w:right="1004" w:bottom="0" w:left="1004" w:header="0" w:footer="0" w:gutter="0"/>
          <w:cols w:space="720" w:num="1"/>
        </w:sectPr>
      </w:pPr>
    </w:p>
    <w:p/>
    <w:p>
      <w:pPr>
        <w:spacing w:line="26" w:lineRule="auto"/>
        <w:rPr>
          <w:rFonts w:ascii="Arial"/>
          <w:sz w:val="2"/>
        </w:rPr>
      </w:pPr>
    </w:p>
    <w:tbl>
      <w:tblPr>
        <w:tblStyle w:val="4"/>
        <w:tblW w:w="14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2"/>
        <w:gridCol w:w="2850"/>
        <w:gridCol w:w="4077"/>
        <w:gridCol w:w="1244"/>
        <w:gridCol w:w="4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8" w:hRule="atLeast"/>
        </w:trPr>
        <w:tc>
          <w:tcPr>
            <w:tcW w:w="168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资金</w:t>
            </w:r>
            <w:r>
              <w:rPr>
                <w:rFonts w:ascii="宋体" w:hAnsi="宋体" w:eastAsia="宋体" w:cs="宋体"/>
                <w:sz w:val="17"/>
                <w:szCs w:val="17"/>
              </w:rPr>
              <w:t>使用合规性</w:t>
            </w:r>
          </w:p>
        </w:tc>
        <w:tc>
          <w:tcPr>
            <w:tcW w:w="124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合规</w:t>
            </w:r>
          </w:p>
        </w:tc>
        <w:tc>
          <w:tcPr>
            <w:tcW w:w="4971" w:type="dxa"/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55" w:line="342" w:lineRule="auto"/>
              <w:ind w:left="112" w:right="43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部门(单位)是否按</w:t>
            </w:r>
            <w:r>
              <w:rPr>
                <w:rFonts w:ascii="宋体" w:hAnsi="宋体" w:eastAsia="宋体" w:cs="宋体"/>
                <w:sz w:val="17"/>
                <w:szCs w:val="17"/>
              </w:rPr>
              <w:t>照相关法律法规以及资金管理办法规定的用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途使用预算资金，用以反映和考核部门(单位)预算资金的规范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运行情况。1.是</w:t>
            </w:r>
            <w:r>
              <w:rPr>
                <w:rFonts w:ascii="宋体" w:hAnsi="宋体" w:eastAsia="宋体" w:cs="宋体"/>
                <w:sz w:val="17"/>
                <w:szCs w:val="17"/>
              </w:rPr>
              <w:t>否符合国家财经法规和财务管理制度规定以及有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关专项资金管理办</w:t>
            </w:r>
            <w:r>
              <w:rPr>
                <w:rFonts w:ascii="宋体" w:hAnsi="宋体" w:eastAsia="宋体" w:cs="宋体"/>
                <w:sz w:val="17"/>
                <w:szCs w:val="17"/>
              </w:rPr>
              <w:t>法的规定；2.资金的拨付是否有完整的审批程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序和手续；</w:t>
            </w:r>
            <w:r>
              <w:rPr>
                <w:rFonts w:ascii="宋体" w:hAnsi="宋体" w:eastAsia="宋体" w:cs="宋体"/>
                <w:sz w:val="17"/>
                <w:szCs w:val="17"/>
              </w:rPr>
              <w:t>3.项目的重大开支是否经过评估论证；4.是否符合部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门预算批复的用途</w:t>
            </w:r>
            <w:r>
              <w:rPr>
                <w:rFonts w:ascii="宋体" w:hAnsi="宋体" w:eastAsia="宋体" w:cs="宋体"/>
                <w:sz w:val="17"/>
                <w:szCs w:val="17"/>
              </w:rPr>
              <w:t>；5.是否存在截留支出情况；6.是否存在挤占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支出情况；7.是否存在挪用支出情况；8.是否存在虚列支出情况</w:t>
            </w:r>
            <w:r>
              <w:rPr>
                <w:rFonts w:ascii="宋体" w:hAnsi="宋体" w:eastAsia="宋体" w:cs="宋体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7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管理制度健</w:t>
            </w:r>
            <w:r>
              <w:rPr>
                <w:rFonts w:ascii="宋体" w:hAnsi="宋体" w:eastAsia="宋体" w:cs="宋体"/>
                <w:sz w:val="17"/>
                <w:szCs w:val="17"/>
              </w:rPr>
              <w:t>全性</w:t>
            </w:r>
          </w:p>
        </w:tc>
        <w:tc>
          <w:tcPr>
            <w:tcW w:w="1244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56" w:line="232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健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全</w:t>
            </w:r>
          </w:p>
        </w:tc>
        <w:tc>
          <w:tcPr>
            <w:tcW w:w="4971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55" w:line="343" w:lineRule="auto"/>
              <w:ind w:left="114" w:righ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部门(单位)为加强</w:t>
            </w:r>
            <w:r>
              <w:rPr>
                <w:rFonts w:ascii="宋体" w:hAnsi="宋体" w:eastAsia="宋体" w:cs="宋体"/>
                <w:sz w:val="17"/>
                <w:szCs w:val="17"/>
              </w:rPr>
              <w:t>预算管理，规范财务行为而制定的管理制度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是否健全完整，</w:t>
            </w:r>
            <w:r>
              <w:rPr>
                <w:rFonts w:ascii="宋体" w:hAnsi="宋体" w:eastAsia="宋体" w:cs="宋体"/>
                <w:sz w:val="17"/>
                <w:szCs w:val="17"/>
              </w:rPr>
              <w:t>用以反映和考核部门(单位)预算管理制度为完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成主要职责或促</w:t>
            </w:r>
            <w:r>
              <w:rPr>
                <w:rFonts w:ascii="宋体" w:hAnsi="宋体" w:eastAsia="宋体" w:cs="宋体"/>
                <w:sz w:val="17"/>
                <w:szCs w:val="17"/>
              </w:rPr>
              <w:t>成事业发展的保障情况。1.是否已制定或具有预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算资金管理办法、内部</w:t>
            </w:r>
            <w:r>
              <w:rPr>
                <w:rFonts w:ascii="宋体" w:hAnsi="宋体" w:eastAsia="宋体" w:cs="宋体"/>
                <w:sz w:val="17"/>
                <w:szCs w:val="17"/>
              </w:rPr>
              <w:t>管理制度、会计核算制度、会计岗位制度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等管理制度；2.相关管理制度是否得到有效执</w:t>
            </w:r>
            <w:r>
              <w:rPr>
                <w:rFonts w:ascii="宋体" w:hAnsi="宋体" w:eastAsia="宋体" w:cs="宋体"/>
                <w:sz w:val="17"/>
                <w:szCs w:val="17"/>
              </w:rPr>
              <w:t>行。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决算信息公开性</w:t>
            </w:r>
          </w:p>
        </w:tc>
        <w:tc>
          <w:tcPr>
            <w:tcW w:w="1244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公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开</w:t>
            </w:r>
          </w:p>
        </w:tc>
        <w:tc>
          <w:tcPr>
            <w:tcW w:w="4971" w:type="dxa"/>
            <w:vAlign w:val="top"/>
          </w:tcPr>
          <w:p>
            <w:pPr>
              <w:tabs>
                <w:tab w:val="left" w:pos="207"/>
              </w:tabs>
              <w:spacing w:before="259" w:line="344" w:lineRule="auto"/>
              <w:ind w:left="114" w:righ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部门(单位)</w:t>
            </w:r>
            <w:r>
              <w:rPr>
                <w:rFonts w:ascii="宋体" w:hAnsi="宋体" w:eastAsia="宋体" w:cs="宋体"/>
                <w:sz w:val="17"/>
                <w:szCs w:val="17"/>
              </w:rPr>
              <w:t>是否按照政府信息公开有关规定公开部门预算、执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行、决算、监督、绩</w:t>
            </w:r>
            <w:r>
              <w:rPr>
                <w:rFonts w:ascii="宋体" w:hAnsi="宋体" w:eastAsia="宋体" w:cs="宋体"/>
                <w:sz w:val="17"/>
                <w:szCs w:val="17"/>
              </w:rPr>
              <w:t>效等相关预决算信息，用以反映和考核部门</w:t>
            </w:r>
            <w:r>
              <w:rPr>
                <w:rFonts w:ascii="宋体" w:hAnsi="宋体" w:eastAsia="宋体" w:cs="宋体"/>
                <w:sz w:val="17"/>
                <w:szCs w:val="17"/>
              </w:rPr>
              <w:tab/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(单位)预决算管理的公开透明情况。</w:t>
            </w:r>
            <w:r>
              <w:rPr>
                <w:rFonts w:ascii="宋体" w:hAnsi="宋体" w:eastAsia="宋体" w:cs="宋体"/>
                <w:sz w:val="17"/>
                <w:szCs w:val="17"/>
              </w:rPr>
              <w:t>1.是否按规定内容公开预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决算信息；2.是否按规定时限公开预决算</w:t>
            </w:r>
            <w:r>
              <w:rPr>
                <w:rFonts w:ascii="宋体" w:hAnsi="宋体" w:eastAsia="宋体" w:cs="宋体"/>
                <w:sz w:val="17"/>
                <w:szCs w:val="17"/>
              </w:rPr>
              <w:t>信息。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3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资产</w:t>
            </w:r>
            <w:r>
              <w:rPr>
                <w:rFonts w:ascii="宋体" w:hAnsi="宋体" w:eastAsia="宋体" w:cs="宋体"/>
                <w:sz w:val="17"/>
                <w:szCs w:val="17"/>
              </w:rPr>
              <w:t>管理规范性</w:t>
            </w:r>
          </w:p>
        </w:tc>
        <w:tc>
          <w:tcPr>
            <w:tcW w:w="1244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规范</w:t>
            </w:r>
          </w:p>
        </w:tc>
        <w:tc>
          <w:tcPr>
            <w:tcW w:w="497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55" w:line="342" w:lineRule="auto"/>
              <w:ind w:left="112" w:right="98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部门(单位)的资</w:t>
            </w:r>
            <w:r>
              <w:rPr>
                <w:rFonts w:ascii="宋体" w:hAnsi="宋体" w:eastAsia="宋体" w:cs="宋体"/>
                <w:sz w:val="17"/>
                <w:szCs w:val="17"/>
              </w:rPr>
              <w:t>产配置、使用是否合规，处置是否规范，收入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是否及时足额上缴</w:t>
            </w:r>
            <w:r>
              <w:rPr>
                <w:rFonts w:ascii="宋体" w:hAnsi="宋体" w:eastAsia="宋体" w:cs="宋体"/>
                <w:sz w:val="17"/>
                <w:szCs w:val="17"/>
              </w:rPr>
              <w:t>，用以反映和考核部门(单位)资产管理的规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范程度。1</w:t>
            </w:r>
            <w:r>
              <w:rPr>
                <w:rFonts w:ascii="宋体" w:hAnsi="宋体" w:eastAsia="宋体" w:cs="宋体"/>
                <w:sz w:val="17"/>
                <w:szCs w:val="17"/>
              </w:rPr>
              <w:t>.资产是否及时规范入账，资产报表数据与会计账簿数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据是否相符</w:t>
            </w:r>
            <w:r>
              <w:rPr>
                <w:rFonts w:ascii="宋体" w:hAnsi="宋体" w:eastAsia="宋体" w:cs="宋体"/>
                <w:sz w:val="17"/>
                <w:szCs w:val="17"/>
              </w:rPr>
              <w:t>，资产实物与财务账、资产账是否相符；2.新增资产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是否符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合规定程序和规定标准，新增资产是否考虑闲置存量资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产；3.资</w:t>
            </w:r>
            <w:r>
              <w:rPr>
                <w:rFonts w:ascii="宋体" w:hAnsi="宋体" w:eastAsia="宋体" w:cs="宋体"/>
                <w:sz w:val="17"/>
                <w:szCs w:val="17"/>
              </w:rPr>
              <w:t>产对外有偿使用(出租出借等)、对外投资、担保、资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产处置等事</w:t>
            </w:r>
            <w:r>
              <w:rPr>
                <w:rFonts w:ascii="宋体" w:hAnsi="宋体" w:eastAsia="宋体" w:cs="宋体"/>
                <w:sz w:val="17"/>
                <w:szCs w:val="17"/>
              </w:rPr>
              <w:t>项是否按规定报批；4.资产收益是否及时足额上交财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restart"/>
            <w:tcBorders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0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绩效管</w:t>
            </w:r>
            <w:r>
              <w:rPr>
                <w:rFonts w:ascii="宋体" w:hAnsi="宋体" w:eastAsia="宋体" w:cs="宋体"/>
                <w:sz w:val="17"/>
                <w:szCs w:val="17"/>
              </w:rPr>
              <w:t>理</w:t>
            </w:r>
          </w:p>
        </w:tc>
        <w:tc>
          <w:tcPr>
            <w:tcW w:w="4077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绩效目标编制完成</w:t>
            </w:r>
            <w:r>
              <w:rPr>
                <w:rFonts w:ascii="宋体" w:hAnsi="宋体" w:eastAsia="宋体" w:cs="宋体"/>
                <w:sz w:val="17"/>
                <w:szCs w:val="17"/>
              </w:rPr>
              <w:t>率</w:t>
            </w:r>
          </w:p>
        </w:tc>
        <w:tc>
          <w:tcPr>
            <w:tcW w:w="1244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184" w:line="346" w:lineRule="auto"/>
              <w:ind w:left="112" w:right="101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部门(单位)按要求</w:t>
            </w:r>
            <w:r>
              <w:rPr>
                <w:rFonts w:ascii="宋体" w:hAnsi="宋体" w:eastAsia="宋体" w:cs="宋体"/>
                <w:sz w:val="17"/>
                <w:szCs w:val="17"/>
              </w:rPr>
              <w:t>实施绩效监控的项目数量占应实施绩效监控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目总数的比重。部门绩效监控完成率=已完成绩效监控项目数量/部门项目总数*100</w:t>
            </w:r>
            <w:r>
              <w:rPr>
                <w:rFonts w:ascii="宋体" w:hAnsi="宋体" w:eastAsia="宋体" w:cs="宋体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绩效监控完成率</w:t>
            </w:r>
          </w:p>
        </w:tc>
        <w:tc>
          <w:tcPr>
            <w:tcW w:w="124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185" w:line="346" w:lineRule="auto"/>
              <w:ind w:left="112" w:right="101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部门(单位)按要求</w:t>
            </w:r>
            <w:r>
              <w:rPr>
                <w:rFonts w:ascii="宋体" w:hAnsi="宋体" w:eastAsia="宋体" w:cs="宋体"/>
                <w:sz w:val="17"/>
                <w:szCs w:val="17"/>
              </w:rPr>
              <w:t>实施绩效监控的项目数量占应实施绩效监控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目总数的比重。部门绩效监控完成率=已完成绩效监控项目数量/部门项目总数*100</w:t>
            </w:r>
            <w:r>
              <w:rPr>
                <w:rFonts w:ascii="宋体" w:hAnsi="宋体" w:eastAsia="宋体" w:cs="宋体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绩效自评完成率</w:t>
            </w:r>
          </w:p>
        </w:tc>
        <w:tc>
          <w:tcPr>
            <w:tcW w:w="124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70" w:line="303" w:lineRule="auto"/>
              <w:ind w:left="114" w:righ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部门(单位)按要求</w:t>
            </w:r>
            <w:r>
              <w:rPr>
                <w:rFonts w:ascii="宋体" w:hAnsi="宋体" w:eastAsia="宋体" w:cs="宋体"/>
                <w:sz w:val="17"/>
                <w:szCs w:val="17"/>
              </w:rPr>
              <w:t>实施绩效自评的项目数量占应实施绩效自评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项目总数的比重。部</w:t>
            </w:r>
            <w:r>
              <w:rPr>
                <w:rFonts w:ascii="宋体" w:hAnsi="宋体" w:eastAsia="宋体" w:cs="宋体"/>
                <w:sz w:val="17"/>
                <w:szCs w:val="17"/>
              </w:rPr>
              <w:t>门绩效自评完成率=已完成评价项目数量/部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门项目总数*1</w:t>
            </w:r>
            <w:r>
              <w:rPr>
                <w:rFonts w:ascii="宋体" w:hAnsi="宋体" w:eastAsia="宋体" w:cs="宋体"/>
                <w:sz w:val="17"/>
                <w:szCs w:val="17"/>
              </w:rPr>
              <w:t>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68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部门绩效评价完成</w:t>
            </w:r>
            <w:r>
              <w:rPr>
                <w:rFonts w:ascii="宋体" w:hAnsi="宋体" w:eastAsia="宋体" w:cs="宋体"/>
                <w:sz w:val="17"/>
                <w:szCs w:val="17"/>
              </w:rPr>
              <w:t>率</w:t>
            </w:r>
          </w:p>
        </w:tc>
        <w:tc>
          <w:tcPr>
            <w:tcW w:w="124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227" w:line="348" w:lineRule="auto"/>
              <w:ind w:left="114" w:right="1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部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门重点绩效评价项目评价完成情况。部门绩效评价完成率=已完成评价项目数量/部门重点绩效评价项目数*10</w:t>
            </w:r>
            <w:r>
              <w:rPr>
                <w:rFonts w:ascii="宋体" w:hAnsi="宋体" w:eastAsia="宋体" w:cs="宋体"/>
                <w:sz w:val="17"/>
                <w:szCs w:val="17"/>
              </w:rPr>
              <w:t>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2" w:hRule="atLeast"/>
        </w:trPr>
        <w:tc>
          <w:tcPr>
            <w:tcW w:w="16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77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评价结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果应用率</w:t>
            </w:r>
          </w:p>
        </w:tc>
        <w:tc>
          <w:tcPr>
            <w:tcW w:w="1244" w:type="dxa"/>
            <w:vAlign w:val="top"/>
          </w:tcPr>
          <w:p>
            <w:pPr>
              <w:spacing w:line="440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exact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10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4971" w:type="dxa"/>
            <w:vAlign w:val="top"/>
          </w:tcPr>
          <w:p>
            <w:pPr>
              <w:spacing w:before="185" w:line="346" w:lineRule="auto"/>
              <w:ind w:left="114" w:right="98" w:firstLine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绩效监控、单位自评</w:t>
            </w:r>
            <w:r>
              <w:rPr>
                <w:rFonts w:ascii="宋体" w:hAnsi="宋体" w:eastAsia="宋体" w:cs="宋体"/>
                <w:sz w:val="17"/>
                <w:szCs w:val="17"/>
              </w:rPr>
              <w:t>、部门绩效评价、财政重点绩效评价结果应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用情况。评价结</w:t>
            </w:r>
            <w:r>
              <w:rPr>
                <w:rFonts w:ascii="宋体" w:hAnsi="宋体" w:eastAsia="宋体" w:cs="宋体"/>
                <w:sz w:val="17"/>
                <w:szCs w:val="17"/>
              </w:rPr>
              <w:t>果应用率=评价提出的意见建议采纳数/提出的意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见建议总数*10</w:t>
            </w:r>
            <w:r>
              <w:rPr>
                <w:rFonts w:ascii="宋体" w:hAnsi="宋体" w:eastAsia="宋体" w:cs="宋体"/>
                <w:sz w:val="17"/>
                <w:szCs w:val="17"/>
              </w:rPr>
              <w:t>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682" w:type="dxa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5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产出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指标</w:t>
            </w:r>
          </w:p>
        </w:tc>
        <w:tc>
          <w:tcPr>
            <w:tcW w:w="2850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7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点工作任务完成</w:t>
            </w:r>
          </w:p>
        </w:tc>
        <w:tc>
          <w:tcPr>
            <w:tcW w:w="4077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项目工作完成程</w:t>
            </w:r>
            <w:r>
              <w:rPr>
                <w:rFonts w:ascii="宋体" w:hAnsi="宋体" w:eastAsia="宋体" w:cs="宋体"/>
                <w:sz w:val="17"/>
                <w:szCs w:val="17"/>
              </w:rPr>
              <w:t>度</w:t>
            </w:r>
          </w:p>
        </w:tc>
        <w:tc>
          <w:tcPr>
            <w:tcW w:w="124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&gt;93</w:t>
            </w: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%</w:t>
            </w:r>
          </w:p>
        </w:tc>
        <w:tc>
          <w:tcPr>
            <w:tcW w:w="4971" w:type="dxa"/>
            <w:vAlign w:val="top"/>
          </w:tcPr>
          <w:p>
            <w:pPr>
              <w:spacing w:before="226" w:line="349" w:lineRule="auto"/>
              <w:ind w:left="113" w:righ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反映本部门负责</w:t>
            </w:r>
            <w:r>
              <w:rPr>
                <w:rFonts w:ascii="宋体" w:hAnsi="宋体" w:eastAsia="宋体" w:cs="宋体"/>
                <w:sz w:val="17"/>
                <w:szCs w:val="17"/>
              </w:rPr>
              <w:t>的重点工作任务进展情况。分项具体列示本部门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重点工作任务推进情况，相关情况应予以细化、量化表述。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6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6" w:line="231" w:lineRule="auto"/>
              <w:ind w:left="9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履职目标</w:t>
            </w:r>
            <w:r>
              <w:rPr>
                <w:rFonts w:ascii="宋体" w:hAnsi="宋体" w:eastAsia="宋体" w:cs="宋体"/>
                <w:sz w:val="17"/>
                <w:szCs w:val="17"/>
              </w:rPr>
              <w:t>实现</w:t>
            </w:r>
          </w:p>
        </w:tc>
        <w:tc>
          <w:tcPr>
            <w:tcW w:w="407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度各项工作目标</w:t>
            </w:r>
          </w:p>
        </w:tc>
        <w:tc>
          <w:tcPr>
            <w:tcW w:w="124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exact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&gt;95</w:t>
            </w: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%</w:t>
            </w:r>
          </w:p>
        </w:tc>
        <w:tc>
          <w:tcPr>
            <w:tcW w:w="4971" w:type="dxa"/>
            <w:vAlign w:val="top"/>
          </w:tcPr>
          <w:p>
            <w:pPr>
              <w:spacing w:before="227" w:line="349" w:lineRule="auto"/>
              <w:ind w:left="113" w:righ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反映本部门制定</w:t>
            </w:r>
            <w:r>
              <w:rPr>
                <w:rFonts w:ascii="宋体" w:hAnsi="宋体" w:eastAsia="宋体" w:cs="宋体"/>
                <w:sz w:val="17"/>
                <w:szCs w:val="17"/>
              </w:rPr>
              <w:t>的年度工作目标达成情况。分项具体列示本部门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年度工作目标达成情况，相关情况应予以细化、量化表述。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682" w:type="dxa"/>
            <w:vMerge w:val="restart"/>
            <w:tcBorders>
              <w:bottom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5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>指标</w:t>
            </w:r>
          </w:p>
        </w:tc>
        <w:tc>
          <w:tcPr>
            <w:tcW w:w="2850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0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履职效</w:t>
            </w:r>
            <w:r>
              <w:rPr>
                <w:rFonts w:ascii="宋体" w:hAnsi="宋体" w:eastAsia="宋体" w:cs="宋体"/>
                <w:sz w:val="17"/>
                <w:szCs w:val="17"/>
              </w:rPr>
              <w:t>益</w:t>
            </w:r>
          </w:p>
        </w:tc>
        <w:tc>
          <w:tcPr>
            <w:tcW w:w="407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职工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幸福感程度</w:t>
            </w:r>
          </w:p>
        </w:tc>
        <w:tc>
          <w:tcPr>
            <w:tcW w:w="124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明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显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提升</w:t>
            </w:r>
          </w:p>
        </w:tc>
        <w:tc>
          <w:tcPr>
            <w:tcW w:w="4971" w:type="dxa"/>
            <w:vAlign w:val="top"/>
          </w:tcPr>
          <w:p>
            <w:pPr>
              <w:spacing w:before="70" w:line="303" w:lineRule="auto"/>
              <w:ind w:left="112" w:right="98" w:firstLine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反映部门履职对经济</w:t>
            </w:r>
            <w:r>
              <w:rPr>
                <w:rFonts w:ascii="宋体" w:hAnsi="宋体" w:eastAsia="宋体" w:cs="宋体"/>
                <w:sz w:val="17"/>
                <w:szCs w:val="17"/>
              </w:rPr>
              <w:t>社会发展等所带来的直接或间接影响。可根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据部门实际</w:t>
            </w:r>
            <w:r>
              <w:rPr>
                <w:rFonts w:ascii="宋体" w:hAnsi="宋体" w:eastAsia="宋体" w:cs="宋体"/>
                <w:sz w:val="17"/>
                <w:szCs w:val="17"/>
              </w:rPr>
              <w:t>情况有选择的进行设置，并将三级指标细化为相应的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个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性化指标。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6" w:hRule="atLeast"/>
        </w:trPr>
        <w:tc>
          <w:tcPr>
            <w:tcW w:w="16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0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满意度</w:t>
            </w:r>
          </w:p>
        </w:tc>
        <w:tc>
          <w:tcPr>
            <w:tcW w:w="4077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职工满意程度</w:t>
            </w:r>
          </w:p>
        </w:tc>
        <w:tc>
          <w:tcPr>
            <w:tcW w:w="1244" w:type="dxa"/>
            <w:vAlign w:val="top"/>
          </w:tcPr>
          <w:p>
            <w:pPr>
              <w:spacing w:line="44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&gt;92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%</w:t>
            </w:r>
          </w:p>
        </w:tc>
        <w:tc>
          <w:tcPr>
            <w:tcW w:w="4971" w:type="dxa"/>
            <w:vAlign w:val="top"/>
          </w:tcPr>
          <w:p>
            <w:pPr>
              <w:spacing w:before="190" w:line="348" w:lineRule="auto"/>
              <w:ind w:left="111" w:right="98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反映社会公众或</w:t>
            </w:r>
            <w:r>
              <w:rPr>
                <w:rFonts w:ascii="宋体" w:hAnsi="宋体" w:eastAsia="宋体" w:cs="宋体"/>
                <w:sz w:val="17"/>
                <w:szCs w:val="17"/>
              </w:rPr>
              <w:t>服务对象在部门履职效果、解决民众关心的热点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问题等方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面的满意程度。可根据部门实际情况有选择的进行设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置，并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将三级指标细化为相应的个性化指标。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9" w:h="23812"/>
          <w:pgMar w:top="2023" w:right="1004" w:bottom="0" w:left="1004" w:header="0" w:footer="0" w:gutter="0"/>
          <w:cols w:space="720" w:num="1"/>
        </w:sect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55" w:line="230" w:lineRule="auto"/>
        <w:ind w:right="101"/>
        <w:jc w:val="right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-13"/>
          <w:sz w:val="17"/>
          <w:szCs w:val="17"/>
        </w:rPr>
        <w:t>预</w:t>
      </w:r>
      <w:r>
        <w:rPr>
          <w:rFonts w:ascii="宋体" w:hAnsi="宋体" w:eastAsia="宋体" w:cs="宋体"/>
          <w:spacing w:val="-11"/>
          <w:sz w:val="17"/>
          <w:szCs w:val="17"/>
        </w:rPr>
        <w:t>算12表</w:t>
      </w:r>
    </w:p>
    <w:p>
      <w:pPr>
        <w:spacing w:before="156" w:line="224" w:lineRule="auto"/>
        <w:ind w:left="4597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spacing w:val="-6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ascii="宋体" w:hAnsi="宋体" w:eastAsia="宋体" w:cs="宋体"/>
          <w:spacing w:val="-5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宋体" w:hAnsi="宋体" w:eastAsia="宋体" w:cs="宋体"/>
          <w:spacing w:val="-3"/>
          <w:sz w:val="37"/>
          <w:szCs w:val="37"/>
          <w14:textOutline w14:w="6883" w14:cap="sq" w14:cmpd="sng">
            <w14:solidFill>
              <w14:srgbClr w14:val="000000"/>
            </w14:solidFill>
            <w14:prstDash w14:val="solid"/>
            <w14:bevel/>
          </w14:textOutline>
        </w:rPr>
        <w:t>年度部门预算项目绩效目标表</w:t>
      </w:r>
    </w:p>
    <w:p>
      <w:pPr>
        <w:spacing w:before="118" w:line="230" w:lineRule="auto"/>
        <w:ind w:left="2190"/>
        <w:rPr>
          <w:rFonts w:ascii="宋体" w:hAnsi="宋体" w:eastAsia="宋体" w:cs="宋体"/>
          <w:sz w:val="17"/>
          <w:szCs w:val="17"/>
        </w:rPr>
      </w:pPr>
      <w:r>
        <w:pict>
          <v:shape id="_x0000_s1027" o:spid="_x0000_s1027" o:spt="202" type="#_x0000_t202" style="position:absolute;left:0pt;margin-left:5pt;margin-top:4.9pt;height:12.6pt;width:42.4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0" w:lineRule="auto"/>
                    <w:ind w:left="20"/>
                    <w:rPr>
                      <w:rFonts w:ascii="宋体" w:hAnsi="宋体" w:eastAsia="宋体" w:cs="宋体"/>
                      <w:sz w:val="17"/>
                      <w:szCs w:val="17"/>
                    </w:rPr>
                  </w:pPr>
                  <w:r>
                    <w:rPr>
                      <w:rFonts w:ascii="宋体" w:hAnsi="宋体" w:eastAsia="宋体" w:cs="宋体"/>
                      <w:spacing w:val="-10"/>
                      <w:sz w:val="17"/>
                      <w:szCs w:val="17"/>
                    </w:rPr>
                    <w:t>部</w:t>
                  </w:r>
                  <w:r>
                    <w:rPr>
                      <w:rFonts w:ascii="宋体" w:hAnsi="宋体" w:eastAsia="宋体" w:cs="宋体"/>
                      <w:spacing w:val="-8"/>
                      <w:sz w:val="17"/>
                      <w:szCs w:val="17"/>
                    </w:rPr>
                    <w:t>门名称：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1"/>
          <w:sz w:val="17"/>
          <w:szCs w:val="17"/>
        </w:rPr>
        <w:t>柘城县市政设施养护中心</w:t>
      </w:r>
    </w:p>
    <w:p>
      <w:pPr>
        <w:spacing w:line="33" w:lineRule="exact"/>
      </w:pPr>
    </w:p>
    <w:tbl>
      <w:tblPr>
        <w:tblStyle w:val="4"/>
        <w:tblW w:w="14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5"/>
        <w:gridCol w:w="917"/>
        <w:gridCol w:w="815"/>
        <w:gridCol w:w="815"/>
        <w:gridCol w:w="661"/>
        <w:gridCol w:w="545"/>
        <w:gridCol w:w="880"/>
        <w:gridCol w:w="905"/>
        <w:gridCol w:w="1383"/>
        <w:gridCol w:w="859"/>
        <w:gridCol w:w="1794"/>
        <w:gridCol w:w="1112"/>
        <w:gridCol w:w="1409"/>
        <w:gridCol w:w="6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单位编码(项目编</w:t>
            </w:r>
            <w:r>
              <w:rPr>
                <w:rFonts w:ascii="宋体" w:hAnsi="宋体" w:eastAsia="宋体" w:cs="宋体"/>
                <w:sz w:val="17"/>
                <w:szCs w:val="17"/>
              </w:rPr>
              <w:t>码)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项目单</w:t>
            </w:r>
            <w:r>
              <w:rPr>
                <w:rFonts w:ascii="宋体" w:hAnsi="宋体" w:eastAsia="宋体" w:cs="宋体"/>
                <w:sz w:val="17"/>
                <w:szCs w:val="17"/>
              </w:rPr>
              <w:t>位</w:t>
            </w:r>
          </w:p>
          <w:p>
            <w:pPr>
              <w:spacing w:before="99" w:line="350" w:lineRule="auto"/>
              <w:ind w:left="288" w:right="105" w:hanging="1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1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0"/>
                <w:sz w:val="17"/>
                <w:szCs w:val="17"/>
              </w:rPr>
              <w:t>项目名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称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)</w:t>
            </w:r>
          </w:p>
        </w:tc>
        <w:tc>
          <w:tcPr>
            <w:tcW w:w="2836" w:type="dxa"/>
            <w:gridSpan w:val="4"/>
            <w:vMerge w:val="restart"/>
            <w:tcBorders>
              <w:bottom w:val="nil"/>
            </w:tcBorders>
            <w:vAlign w:val="top"/>
          </w:tcPr>
          <w:p>
            <w:pPr>
              <w:spacing w:before="247" w:line="230" w:lineRule="auto"/>
              <w:ind w:left="7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项目金额(万</w:t>
            </w:r>
            <w:r>
              <w:rPr>
                <w:rFonts w:ascii="宋体" w:hAnsi="宋体" w:eastAsia="宋体" w:cs="宋体"/>
                <w:sz w:val="17"/>
                <w:szCs w:val="17"/>
              </w:rPr>
              <w:t>元)</w:t>
            </w:r>
          </w:p>
        </w:tc>
        <w:tc>
          <w:tcPr>
            <w:tcW w:w="8996" w:type="dxa"/>
            <w:gridSpan w:val="8"/>
            <w:vAlign w:val="top"/>
          </w:tcPr>
          <w:p>
            <w:pPr>
              <w:spacing w:before="71" w:line="231" w:lineRule="auto"/>
              <w:ind w:left="41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绩效目</w:t>
            </w:r>
            <w:r>
              <w:rPr>
                <w:rFonts w:ascii="宋体" w:hAnsi="宋体" w:eastAsia="宋体" w:cs="宋体"/>
                <w:sz w:val="17"/>
                <w:szCs w:val="17"/>
              </w:rPr>
              <w:t>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20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6" w:type="dxa"/>
            <w:gridSpan w:val="4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spacing w:before="82" w:line="229" w:lineRule="auto"/>
              <w:ind w:left="5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本指标</w:t>
            </w:r>
          </w:p>
        </w:tc>
        <w:tc>
          <w:tcPr>
            <w:tcW w:w="2242" w:type="dxa"/>
            <w:gridSpan w:val="2"/>
            <w:vAlign w:val="top"/>
          </w:tcPr>
          <w:p>
            <w:pPr>
              <w:spacing w:before="81" w:line="230" w:lineRule="auto"/>
              <w:ind w:left="7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产出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指标</w:t>
            </w:r>
          </w:p>
        </w:tc>
        <w:tc>
          <w:tcPr>
            <w:tcW w:w="2906" w:type="dxa"/>
            <w:gridSpan w:val="2"/>
            <w:vAlign w:val="top"/>
          </w:tcPr>
          <w:p>
            <w:pPr>
              <w:spacing w:before="81" w:line="231" w:lineRule="auto"/>
              <w:ind w:left="1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>指标</w:t>
            </w:r>
          </w:p>
        </w:tc>
        <w:tc>
          <w:tcPr>
            <w:tcW w:w="2063" w:type="dxa"/>
            <w:gridSpan w:val="2"/>
            <w:vAlign w:val="top"/>
          </w:tcPr>
          <w:p>
            <w:pPr>
              <w:spacing w:before="81" w:line="230" w:lineRule="auto"/>
              <w:ind w:left="6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意度指标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325" w:right="140" w:hanging="1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资金</w:t>
            </w:r>
            <w:r>
              <w:rPr>
                <w:rFonts w:ascii="宋体" w:hAnsi="宋体" w:eastAsia="宋体" w:cs="宋体"/>
                <w:sz w:val="17"/>
                <w:szCs w:val="17"/>
              </w:rPr>
              <w:t>总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额</w:t>
            </w:r>
          </w:p>
        </w:tc>
        <w:tc>
          <w:tcPr>
            <w:tcW w:w="815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155" w:right="139" w:hanging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政府预算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资金</w:t>
            </w:r>
          </w:p>
        </w:tc>
        <w:tc>
          <w:tcPr>
            <w:tcW w:w="661" w:type="dxa"/>
            <w:vAlign w:val="top"/>
          </w:tcPr>
          <w:p>
            <w:pPr>
              <w:spacing w:before="68" w:line="312" w:lineRule="exact"/>
              <w:ind w:left="1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财政</w:t>
            </w:r>
          </w:p>
          <w:p>
            <w:pPr>
              <w:spacing w:line="230" w:lineRule="auto"/>
              <w:ind w:left="1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专户</w:t>
            </w:r>
          </w:p>
          <w:p>
            <w:pPr>
              <w:spacing w:before="99" w:line="230" w:lineRule="auto"/>
              <w:ind w:left="1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管</w:t>
            </w:r>
            <w:r>
              <w:rPr>
                <w:rFonts w:ascii="宋体" w:hAnsi="宋体" w:eastAsia="宋体" w:cs="宋体"/>
                <w:sz w:val="17"/>
                <w:szCs w:val="17"/>
              </w:rPr>
              <w:t>理</w:t>
            </w:r>
          </w:p>
          <w:p>
            <w:pPr>
              <w:spacing w:before="99" w:line="232" w:lineRule="auto"/>
              <w:ind w:left="1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资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金</w:t>
            </w:r>
          </w:p>
        </w:tc>
        <w:tc>
          <w:tcPr>
            <w:tcW w:w="545" w:type="dxa"/>
            <w:textDirection w:val="tbRlV"/>
            <w:vAlign w:val="top"/>
          </w:tcPr>
          <w:p>
            <w:pPr>
              <w:spacing w:before="176" w:line="219" w:lineRule="auto"/>
              <w:ind w:left="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6"/>
                <w:sz w:val="17"/>
                <w:szCs w:val="17"/>
              </w:rPr>
              <w:t>单位资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金</w:t>
            </w:r>
          </w:p>
        </w:tc>
        <w:tc>
          <w:tcPr>
            <w:tcW w:w="880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358" w:right="173" w:hanging="1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三级指标</w:t>
            </w:r>
          </w:p>
        </w:tc>
        <w:tc>
          <w:tcPr>
            <w:tcW w:w="905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1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标值</w:t>
            </w:r>
          </w:p>
        </w:tc>
        <w:tc>
          <w:tcPr>
            <w:tcW w:w="1383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指标</w:t>
            </w:r>
          </w:p>
        </w:tc>
        <w:tc>
          <w:tcPr>
            <w:tcW w:w="859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1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标值</w:t>
            </w:r>
          </w:p>
        </w:tc>
        <w:tc>
          <w:tcPr>
            <w:tcW w:w="1794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5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指标</w:t>
            </w:r>
          </w:p>
        </w:tc>
        <w:tc>
          <w:tcPr>
            <w:tcW w:w="1112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3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标值</w:t>
            </w:r>
          </w:p>
        </w:tc>
        <w:tc>
          <w:tcPr>
            <w:tcW w:w="1409" w:type="dxa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三级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指标</w:t>
            </w:r>
          </w:p>
        </w:tc>
        <w:tc>
          <w:tcPr>
            <w:tcW w:w="654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before="55" w:line="312" w:lineRule="exact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指</w:t>
            </w:r>
            <w:r>
              <w:rPr>
                <w:rFonts w:ascii="宋体" w:hAnsi="宋体" w:eastAsia="宋体" w:cs="宋体"/>
                <w:position w:val="10"/>
                <w:sz w:val="17"/>
                <w:szCs w:val="17"/>
              </w:rPr>
              <w:t>标</w:t>
            </w:r>
          </w:p>
          <w:p>
            <w:pPr>
              <w:spacing w:line="230" w:lineRule="auto"/>
              <w:ind w:left="2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75" w:type="dxa"/>
            <w:vAlign w:val="top"/>
          </w:tcPr>
          <w:p>
            <w:pPr>
              <w:spacing w:before="97" w:line="192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</w:t>
            </w:r>
          </w:p>
        </w:tc>
        <w:tc>
          <w:tcPr>
            <w:tcW w:w="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Align w:val="top"/>
          </w:tcPr>
          <w:p>
            <w:pPr>
              <w:spacing w:before="97" w:line="192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27</w:t>
            </w:r>
            <w:r>
              <w:rPr>
                <w:rFonts w:ascii="宋体" w:hAnsi="宋体" w:eastAsia="宋体" w:cs="宋体"/>
                <w:sz w:val="17"/>
                <w:szCs w:val="17"/>
              </w:rPr>
              <w:t>25.94</w:t>
            </w:r>
          </w:p>
        </w:tc>
        <w:tc>
          <w:tcPr>
            <w:tcW w:w="815" w:type="dxa"/>
            <w:vAlign w:val="top"/>
          </w:tcPr>
          <w:p>
            <w:pPr>
              <w:spacing w:before="97" w:line="192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725.94</w:t>
            </w:r>
          </w:p>
        </w:tc>
        <w:tc>
          <w:tcPr>
            <w:tcW w:w="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075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7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42001</w:t>
            </w:r>
          </w:p>
        </w:tc>
        <w:tc>
          <w:tcPr>
            <w:tcW w:w="917" w:type="dxa"/>
            <w:vAlign w:val="top"/>
          </w:tcPr>
          <w:p>
            <w:pPr>
              <w:spacing w:before="69" w:line="230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县市</w:t>
            </w:r>
          </w:p>
          <w:p>
            <w:pPr>
              <w:spacing w:before="100" w:line="230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政设施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养</w:t>
            </w:r>
          </w:p>
          <w:p>
            <w:pPr>
              <w:spacing w:before="99" w:line="231" w:lineRule="auto"/>
              <w:ind w:left="2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护中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心</w:t>
            </w:r>
          </w:p>
        </w:tc>
        <w:tc>
          <w:tcPr>
            <w:tcW w:w="815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14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19.12</w:t>
            </w:r>
          </w:p>
        </w:tc>
        <w:tc>
          <w:tcPr>
            <w:tcW w:w="815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141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9.12</w:t>
            </w:r>
          </w:p>
        </w:tc>
        <w:tc>
          <w:tcPr>
            <w:tcW w:w="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000018620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55" w:line="349" w:lineRule="auto"/>
              <w:ind w:left="290" w:right="105" w:hanging="1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基础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设施养护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498.5</w:t>
            </w: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498.5</w:t>
            </w:r>
            <w:r>
              <w:rPr>
                <w:rFonts w:ascii="宋体" w:hAnsi="宋体" w:eastAsia="宋体" w:cs="宋体"/>
                <w:sz w:val="17"/>
                <w:szCs w:val="17"/>
              </w:rPr>
              <w:t>6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spacing w:before="69" w:line="312" w:lineRule="exact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算控</w:t>
            </w:r>
          </w:p>
          <w:p>
            <w:pPr>
              <w:spacing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制数</w:t>
            </w:r>
          </w:p>
        </w:tc>
        <w:tc>
          <w:tcPr>
            <w:tcW w:w="905" w:type="dxa"/>
            <w:vAlign w:val="top"/>
          </w:tcPr>
          <w:p>
            <w:pPr>
              <w:spacing w:before="69" w:line="285" w:lineRule="auto"/>
              <w:ind w:left="112" w:right="140" w:firstLine="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0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600万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元</w:t>
            </w:r>
          </w:p>
        </w:tc>
        <w:tc>
          <w:tcPr>
            <w:tcW w:w="1383" w:type="dxa"/>
            <w:vAlign w:val="top"/>
          </w:tcPr>
          <w:p>
            <w:pPr>
              <w:spacing w:before="68" w:line="285" w:lineRule="auto"/>
              <w:ind w:left="115" w:right="239" w:hanging="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础设施养护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次数</w:t>
            </w:r>
          </w:p>
        </w:tc>
        <w:tc>
          <w:tcPr>
            <w:tcW w:w="859" w:type="dxa"/>
            <w:vAlign w:val="top"/>
          </w:tcPr>
          <w:p>
            <w:pPr>
              <w:spacing w:before="225"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9"/>
                <w:sz w:val="17"/>
                <w:szCs w:val="17"/>
              </w:rPr>
              <w:t>&gt;</w:t>
            </w: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15次</w:t>
            </w:r>
          </w:p>
        </w:tc>
        <w:tc>
          <w:tcPr>
            <w:tcW w:w="1794" w:type="dxa"/>
            <w:vAlign w:val="top"/>
          </w:tcPr>
          <w:p>
            <w:pPr>
              <w:spacing w:before="69" w:line="285" w:lineRule="auto"/>
              <w:ind w:left="109" w:right="1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对当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地产业发展的促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进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作用</w:t>
            </w:r>
          </w:p>
        </w:tc>
        <w:tc>
          <w:tcPr>
            <w:tcW w:w="1112" w:type="dxa"/>
            <w:vAlign w:val="top"/>
          </w:tcPr>
          <w:p>
            <w:pPr>
              <w:spacing w:before="70" w:line="286" w:lineRule="auto"/>
              <w:ind w:left="112" w:right="1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拉动经济增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长</w:t>
            </w:r>
          </w:p>
        </w:tc>
        <w:tc>
          <w:tcPr>
            <w:tcW w:w="1409" w:type="dxa"/>
            <w:vAlign w:val="top"/>
          </w:tcPr>
          <w:p>
            <w:pPr>
              <w:spacing w:before="225" w:line="230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群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众满意度</w:t>
            </w:r>
          </w:p>
        </w:tc>
        <w:tc>
          <w:tcPr>
            <w:tcW w:w="654" w:type="dxa"/>
            <w:vAlign w:val="top"/>
          </w:tcPr>
          <w:p>
            <w:pPr>
              <w:spacing w:before="225" w:line="231" w:lineRule="exact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&gt;92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68" w:line="285" w:lineRule="auto"/>
              <w:ind w:left="111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养护修复验收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合格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率</w:t>
            </w:r>
          </w:p>
        </w:tc>
        <w:tc>
          <w:tcPr>
            <w:tcW w:w="859" w:type="dxa"/>
            <w:vAlign w:val="top"/>
          </w:tcPr>
          <w:p>
            <w:pPr>
              <w:spacing w:before="225" w:line="228" w:lineRule="exact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96%</w:t>
            </w:r>
          </w:p>
        </w:tc>
        <w:tc>
          <w:tcPr>
            <w:tcW w:w="1794" w:type="dxa"/>
            <w:vAlign w:val="top"/>
          </w:tcPr>
          <w:p>
            <w:pPr>
              <w:spacing w:before="68" w:line="285" w:lineRule="auto"/>
              <w:ind w:left="112" w:right="137" w:hanging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对居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民居住环境的改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善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程度</w:t>
            </w:r>
          </w:p>
        </w:tc>
        <w:tc>
          <w:tcPr>
            <w:tcW w:w="1112" w:type="dxa"/>
            <w:vAlign w:val="top"/>
          </w:tcPr>
          <w:p>
            <w:pPr>
              <w:spacing w:before="225" w:line="230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善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0" w:line="285" w:lineRule="auto"/>
              <w:ind w:left="110" w:right="239" w:firstLine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养护任务完成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及时率</w:t>
            </w:r>
          </w:p>
        </w:tc>
        <w:tc>
          <w:tcPr>
            <w:tcW w:w="859" w:type="dxa"/>
            <w:vAlign w:val="top"/>
          </w:tcPr>
          <w:p>
            <w:pPr>
              <w:spacing w:before="227" w:line="230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&gt;8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7%</w:t>
            </w:r>
          </w:p>
        </w:tc>
        <w:tc>
          <w:tcPr>
            <w:tcW w:w="1794" w:type="dxa"/>
            <w:vAlign w:val="top"/>
          </w:tcPr>
          <w:p>
            <w:pPr>
              <w:spacing w:before="70" w:line="285" w:lineRule="auto"/>
              <w:ind w:left="111" w:right="137" w:hanging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对自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然环境和人文环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境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的影响</w:t>
            </w:r>
          </w:p>
        </w:tc>
        <w:tc>
          <w:tcPr>
            <w:tcW w:w="1112" w:type="dxa"/>
            <w:vAlign w:val="top"/>
          </w:tcPr>
          <w:p>
            <w:pPr>
              <w:spacing w:before="227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有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积极影响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000018643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194" w:lineRule="auto"/>
              <w:ind w:left="3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194" w:lineRule="auto"/>
              <w:ind w:left="3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spacing w:before="70" w:line="312" w:lineRule="exact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算控</w:t>
            </w:r>
          </w:p>
          <w:p>
            <w:pPr>
              <w:spacing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制数</w:t>
            </w:r>
          </w:p>
        </w:tc>
        <w:tc>
          <w:tcPr>
            <w:tcW w:w="905" w:type="dxa"/>
            <w:vAlign w:val="top"/>
          </w:tcPr>
          <w:p>
            <w:pPr>
              <w:spacing w:before="70" w:line="285" w:lineRule="auto"/>
              <w:ind w:left="112" w:right="140" w:firstLine="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0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300万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元</w:t>
            </w:r>
          </w:p>
        </w:tc>
        <w:tc>
          <w:tcPr>
            <w:tcW w:w="1383" w:type="dxa"/>
            <w:vAlign w:val="top"/>
          </w:tcPr>
          <w:p>
            <w:pPr>
              <w:spacing w:before="69" w:line="285" w:lineRule="auto"/>
              <w:ind w:left="112" w:right="239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办公设</w:t>
            </w:r>
            <w:r>
              <w:rPr>
                <w:rFonts w:ascii="宋体" w:hAnsi="宋体" w:eastAsia="宋体" w:cs="宋体"/>
                <w:sz w:val="17"/>
                <w:szCs w:val="17"/>
              </w:rPr>
              <w:t>备采购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z w:val="17"/>
                <w:szCs w:val="17"/>
              </w:rPr>
              <w:t>量</w:t>
            </w:r>
          </w:p>
        </w:tc>
        <w:tc>
          <w:tcPr>
            <w:tcW w:w="859" w:type="dxa"/>
            <w:vAlign w:val="top"/>
          </w:tcPr>
          <w:p>
            <w:pPr>
              <w:spacing w:before="226" w:line="230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9"/>
                <w:sz w:val="17"/>
                <w:szCs w:val="17"/>
              </w:rPr>
              <w:t>50个</w:t>
            </w:r>
          </w:p>
        </w:tc>
        <w:tc>
          <w:tcPr>
            <w:tcW w:w="1794" w:type="dxa"/>
            <w:vAlign w:val="top"/>
          </w:tcPr>
          <w:p>
            <w:pPr>
              <w:spacing w:before="226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工作效率提升情况</w:t>
            </w:r>
          </w:p>
        </w:tc>
        <w:tc>
          <w:tcPr>
            <w:tcW w:w="1112" w:type="dxa"/>
            <w:vAlign w:val="top"/>
          </w:tcPr>
          <w:p>
            <w:pPr>
              <w:spacing w:before="226" w:line="230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明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显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提升</w:t>
            </w:r>
          </w:p>
        </w:tc>
        <w:tc>
          <w:tcPr>
            <w:tcW w:w="1409" w:type="dxa"/>
            <w:vAlign w:val="top"/>
          </w:tcPr>
          <w:p>
            <w:pPr>
              <w:spacing w:before="69" w:line="285" w:lineRule="auto"/>
              <w:ind w:left="113" w:right="263" w:firstLine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直接服务对</w:t>
            </w:r>
            <w:r>
              <w:rPr>
                <w:rFonts w:ascii="宋体" w:hAnsi="宋体" w:eastAsia="宋体" w:cs="宋体"/>
                <w:sz w:val="17"/>
                <w:szCs w:val="17"/>
              </w:rPr>
              <w:t>象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满意度</w:t>
            </w:r>
          </w:p>
        </w:tc>
        <w:tc>
          <w:tcPr>
            <w:tcW w:w="654" w:type="dxa"/>
            <w:vAlign w:val="top"/>
          </w:tcPr>
          <w:p>
            <w:pPr>
              <w:spacing w:before="226" w:line="231" w:lineRule="exact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&gt;94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0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226" w:line="349" w:lineRule="auto"/>
              <w:ind w:left="116" w:right="239" w:hanging="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购置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的设备验</w:t>
            </w:r>
            <w:r>
              <w:rPr>
                <w:rFonts w:ascii="宋体" w:hAnsi="宋体" w:eastAsia="宋体" w:cs="宋体"/>
                <w:sz w:val="17"/>
                <w:szCs w:val="17"/>
              </w:rPr>
              <w:t>收合格率</w:t>
            </w:r>
          </w:p>
        </w:tc>
        <w:tc>
          <w:tcPr>
            <w:tcW w:w="859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28" w:lineRule="exact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94%</w:t>
            </w:r>
          </w:p>
        </w:tc>
        <w:tc>
          <w:tcPr>
            <w:tcW w:w="1794" w:type="dxa"/>
            <w:vAlign w:val="top"/>
          </w:tcPr>
          <w:p>
            <w:pPr>
              <w:spacing w:before="69" w:line="303" w:lineRule="auto"/>
              <w:ind w:left="110" w:right="1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对保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障各项业务工作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正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常开展，促进公共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务效率的改善程度</w:t>
            </w:r>
          </w:p>
        </w:tc>
        <w:tc>
          <w:tcPr>
            <w:tcW w:w="1112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善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0" w:line="285" w:lineRule="auto"/>
              <w:ind w:left="112" w:right="239" w:hanging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采购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任务及时</w:t>
            </w:r>
            <w:r>
              <w:rPr>
                <w:rFonts w:ascii="宋体" w:hAnsi="宋体" w:eastAsia="宋体" w:cs="宋体"/>
                <w:sz w:val="17"/>
                <w:szCs w:val="17"/>
              </w:rPr>
              <w:t>性</w:t>
            </w:r>
          </w:p>
        </w:tc>
        <w:tc>
          <w:tcPr>
            <w:tcW w:w="859" w:type="dxa"/>
            <w:vAlign w:val="top"/>
          </w:tcPr>
          <w:p>
            <w:pPr>
              <w:spacing w:before="226" w:line="232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及时</w:t>
            </w:r>
          </w:p>
        </w:tc>
        <w:tc>
          <w:tcPr>
            <w:tcW w:w="1794" w:type="dxa"/>
            <w:vAlign w:val="top"/>
          </w:tcPr>
          <w:p>
            <w:pPr>
              <w:spacing w:before="69" w:line="285" w:lineRule="auto"/>
              <w:ind w:left="110" w:right="1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对减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少污染排放量的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影响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程度</w:t>
            </w:r>
          </w:p>
        </w:tc>
        <w:tc>
          <w:tcPr>
            <w:tcW w:w="1112" w:type="dxa"/>
            <w:vAlign w:val="top"/>
          </w:tcPr>
          <w:p>
            <w:pPr>
              <w:spacing w:before="225" w:line="232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一般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000022419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56" w:line="349" w:lineRule="auto"/>
              <w:ind w:left="386" w:right="105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水处理</w:t>
            </w:r>
            <w:r>
              <w:rPr>
                <w:rFonts w:ascii="宋体" w:hAnsi="宋体" w:eastAsia="宋体" w:cs="宋体"/>
                <w:sz w:val="17"/>
                <w:szCs w:val="17"/>
              </w:rPr>
              <w:t>费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20</w:t>
            </w:r>
            <w:r>
              <w:rPr>
                <w:rFonts w:ascii="宋体" w:hAnsi="宋体" w:eastAsia="宋体" w:cs="宋体"/>
                <w:sz w:val="17"/>
                <w:szCs w:val="17"/>
              </w:rPr>
              <w:t>0.00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20</w:t>
            </w:r>
            <w:r>
              <w:rPr>
                <w:rFonts w:ascii="宋体" w:hAnsi="宋体" w:eastAsia="宋体" w:cs="宋体"/>
                <w:sz w:val="17"/>
                <w:szCs w:val="17"/>
              </w:rPr>
              <w:t>0.00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spacing w:before="69" w:line="312" w:lineRule="exact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算控</w:t>
            </w:r>
          </w:p>
          <w:p>
            <w:pPr>
              <w:spacing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制数</w:t>
            </w:r>
          </w:p>
        </w:tc>
        <w:tc>
          <w:tcPr>
            <w:tcW w:w="905" w:type="dxa"/>
            <w:vAlign w:val="top"/>
          </w:tcPr>
          <w:p>
            <w:pPr>
              <w:spacing w:before="69" w:line="312" w:lineRule="exact"/>
              <w:ind w:left="1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position w:val="10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-1"/>
                <w:position w:val="10"/>
                <w:sz w:val="17"/>
                <w:szCs w:val="17"/>
              </w:rPr>
              <w:t>4000</w:t>
            </w:r>
          </w:p>
          <w:p>
            <w:pPr>
              <w:spacing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万</w:t>
            </w:r>
            <w:r>
              <w:rPr>
                <w:rFonts w:ascii="宋体" w:hAnsi="宋体" w:eastAsia="宋体" w:cs="宋体"/>
                <w:sz w:val="17"/>
                <w:szCs w:val="17"/>
              </w:rPr>
              <w:t>元</w:t>
            </w:r>
          </w:p>
        </w:tc>
        <w:tc>
          <w:tcPr>
            <w:tcW w:w="1383" w:type="dxa"/>
            <w:vAlign w:val="top"/>
          </w:tcPr>
          <w:p>
            <w:pPr>
              <w:spacing w:before="68" w:line="285" w:lineRule="auto"/>
              <w:ind w:left="111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县城污水处理率</w:t>
            </w:r>
          </w:p>
        </w:tc>
        <w:tc>
          <w:tcPr>
            <w:tcW w:w="859" w:type="dxa"/>
            <w:vAlign w:val="top"/>
          </w:tcPr>
          <w:p>
            <w:pPr>
              <w:spacing w:before="225" w:line="229" w:lineRule="exact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90%</w:t>
            </w:r>
          </w:p>
        </w:tc>
        <w:tc>
          <w:tcPr>
            <w:tcW w:w="1794" w:type="dxa"/>
            <w:vAlign w:val="top"/>
          </w:tcPr>
          <w:p>
            <w:pPr>
              <w:spacing w:before="225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周围环境污染</w:t>
            </w:r>
          </w:p>
        </w:tc>
        <w:tc>
          <w:tcPr>
            <w:tcW w:w="1112" w:type="dxa"/>
            <w:vAlign w:val="top"/>
          </w:tcPr>
          <w:p>
            <w:pPr>
              <w:spacing w:before="225" w:line="232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减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少</w:t>
            </w:r>
          </w:p>
        </w:tc>
        <w:tc>
          <w:tcPr>
            <w:tcW w:w="1409" w:type="dxa"/>
            <w:vAlign w:val="top"/>
          </w:tcPr>
          <w:p>
            <w:pPr>
              <w:spacing w:before="68" w:line="285" w:lineRule="auto"/>
              <w:ind w:left="113" w:right="263" w:firstLine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直接服务对</w:t>
            </w:r>
            <w:r>
              <w:rPr>
                <w:rFonts w:ascii="宋体" w:hAnsi="宋体" w:eastAsia="宋体" w:cs="宋体"/>
                <w:sz w:val="17"/>
                <w:szCs w:val="17"/>
              </w:rPr>
              <w:t>象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满意度</w:t>
            </w:r>
          </w:p>
        </w:tc>
        <w:tc>
          <w:tcPr>
            <w:tcW w:w="654" w:type="dxa"/>
            <w:vAlign w:val="top"/>
          </w:tcPr>
          <w:p>
            <w:pPr>
              <w:spacing w:before="225" w:line="231" w:lineRule="exact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&gt;91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69" w:line="230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水质达标</w:t>
            </w:r>
            <w:r>
              <w:rPr>
                <w:rFonts w:ascii="宋体" w:hAnsi="宋体" w:eastAsia="宋体" w:cs="宋体"/>
                <w:sz w:val="17"/>
                <w:szCs w:val="17"/>
              </w:rPr>
              <w:t>率</w:t>
            </w:r>
          </w:p>
        </w:tc>
        <w:tc>
          <w:tcPr>
            <w:tcW w:w="859" w:type="dxa"/>
            <w:vAlign w:val="top"/>
          </w:tcPr>
          <w:p>
            <w:pPr>
              <w:spacing w:before="69" w:line="230" w:lineRule="exact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0%</w:t>
            </w:r>
          </w:p>
        </w:tc>
        <w:tc>
          <w:tcPr>
            <w:tcW w:w="1794" w:type="dxa"/>
            <w:vAlign w:val="top"/>
          </w:tcPr>
          <w:p>
            <w:pPr>
              <w:spacing w:before="69" w:line="230" w:lineRule="auto"/>
              <w:ind w:left="1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z w:val="17"/>
                <w:szCs w:val="17"/>
              </w:rPr>
              <w:t>善居住环境</w:t>
            </w:r>
          </w:p>
        </w:tc>
        <w:tc>
          <w:tcPr>
            <w:tcW w:w="1112" w:type="dxa"/>
            <w:vAlign w:val="top"/>
          </w:tcPr>
          <w:p>
            <w:pPr>
              <w:spacing w:before="69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极大改善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0" w:line="285" w:lineRule="auto"/>
              <w:ind w:left="112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经费到位及</w:t>
            </w:r>
            <w:r>
              <w:rPr>
                <w:rFonts w:ascii="宋体" w:hAnsi="宋体" w:eastAsia="宋体" w:cs="宋体"/>
                <w:sz w:val="17"/>
                <w:szCs w:val="17"/>
              </w:rPr>
              <w:t>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率</w:t>
            </w:r>
          </w:p>
        </w:tc>
        <w:tc>
          <w:tcPr>
            <w:tcW w:w="859" w:type="dxa"/>
            <w:vAlign w:val="top"/>
          </w:tcPr>
          <w:p>
            <w:pPr>
              <w:spacing w:before="227" w:line="230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2%</w:t>
            </w:r>
          </w:p>
        </w:tc>
        <w:tc>
          <w:tcPr>
            <w:tcW w:w="1794" w:type="dxa"/>
            <w:vAlign w:val="top"/>
          </w:tcPr>
          <w:p>
            <w:pPr>
              <w:spacing w:before="227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水域生态环</w:t>
            </w:r>
            <w:r>
              <w:rPr>
                <w:rFonts w:ascii="宋体" w:hAnsi="宋体" w:eastAsia="宋体" w:cs="宋体"/>
                <w:sz w:val="17"/>
                <w:szCs w:val="17"/>
              </w:rPr>
              <w:t>境</w:t>
            </w:r>
          </w:p>
        </w:tc>
        <w:tc>
          <w:tcPr>
            <w:tcW w:w="1112" w:type="dxa"/>
            <w:vAlign w:val="top"/>
          </w:tcPr>
          <w:p>
            <w:pPr>
              <w:spacing w:before="227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达标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000032028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56" w:line="350" w:lineRule="auto"/>
              <w:ind w:left="122" w:right="105" w:firstLine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</w:t>
            </w:r>
            <w:r>
              <w:rPr>
                <w:rFonts w:ascii="宋体" w:hAnsi="宋体" w:eastAsia="宋体" w:cs="宋体"/>
                <w:sz w:val="17"/>
                <w:szCs w:val="17"/>
              </w:rPr>
              <w:t>政基础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设施建</w:t>
            </w:r>
            <w:r>
              <w:rPr>
                <w:rFonts w:ascii="宋体" w:hAnsi="宋体" w:eastAsia="宋体" w:cs="宋体"/>
                <w:sz w:val="17"/>
                <w:szCs w:val="17"/>
              </w:rPr>
              <w:t>设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6" w:line="191" w:lineRule="auto"/>
              <w:ind w:left="2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600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6" w:line="191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600</w:t>
            </w:r>
            <w:r>
              <w:rPr>
                <w:rFonts w:ascii="宋体" w:hAnsi="宋体" w:eastAsia="宋体" w:cs="宋体"/>
                <w:sz w:val="17"/>
                <w:szCs w:val="17"/>
              </w:rPr>
              <w:t>.00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spacing w:before="226" w:line="312" w:lineRule="exact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算控</w:t>
            </w:r>
          </w:p>
          <w:p>
            <w:pPr>
              <w:spacing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制数</w:t>
            </w:r>
          </w:p>
        </w:tc>
        <w:tc>
          <w:tcPr>
            <w:tcW w:w="905" w:type="dxa"/>
            <w:vAlign w:val="top"/>
          </w:tcPr>
          <w:p>
            <w:pPr>
              <w:spacing w:before="227" w:line="349" w:lineRule="auto"/>
              <w:ind w:left="112" w:right="140" w:firstLine="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0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300万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元</w:t>
            </w:r>
          </w:p>
        </w:tc>
        <w:tc>
          <w:tcPr>
            <w:tcW w:w="1383" w:type="dxa"/>
            <w:vAlign w:val="top"/>
          </w:tcPr>
          <w:p>
            <w:pPr>
              <w:spacing w:before="69" w:line="303" w:lineRule="auto"/>
              <w:ind w:left="111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县各道路路面维修工程任</w:t>
            </w:r>
            <w:r>
              <w:rPr>
                <w:rFonts w:ascii="宋体" w:hAnsi="宋体" w:eastAsia="宋体" w:cs="宋体"/>
                <w:sz w:val="17"/>
                <w:szCs w:val="17"/>
              </w:rPr>
              <w:t>务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完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成率</w:t>
            </w:r>
          </w:p>
        </w:tc>
        <w:tc>
          <w:tcPr>
            <w:tcW w:w="859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8%</w:t>
            </w:r>
          </w:p>
        </w:tc>
        <w:tc>
          <w:tcPr>
            <w:tcW w:w="179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绿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色出行</w:t>
            </w:r>
          </w:p>
        </w:tc>
        <w:tc>
          <w:tcPr>
            <w:tcW w:w="1112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增加</w:t>
            </w:r>
          </w:p>
        </w:tc>
        <w:tc>
          <w:tcPr>
            <w:tcW w:w="1409" w:type="dxa"/>
            <w:vAlign w:val="top"/>
          </w:tcPr>
          <w:p>
            <w:pPr>
              <w:spacing w:before="227" w:line="349" w:lineRule="auto"/>
              <w:ind w:left="112" w:right="263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社会公众满</w:t>
            </w:r>
            <w:r>
              <w:rPr>
                <w:rFonts w:ascii="宋体" w:hAnsi="宋体" w:eastAsia="宋体" w:cs="宋体"/>
                <w:sz w:val="17"/>
                <w:szCs w:val="17"/>
              </w:rPr>
              <w:t>意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度</w:t>
            </w:r>
          </w:p>
        </w:tc>
        <w:tc>
          <w:tcPr>
            <w:tcW w:w="65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&gt;90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0" w:line="285" w:lineRule="auto"/>
              <w:ind w:left="112" w:right="239" w:hanging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市道路完好率</w:t>
            </w:r>
          </w:p>
        </w:tc>
        <w:tc>
          <w:tcPr>
            <w:tcW w:w="859" w:type="dxa"/>
            <w:vAlign w:val="top"/>
          </w:tcPr>
          <w:p>
            <w:pPr>
              <w:spacing w:before="227" w:line="230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5%</w:t>
            </w:r>
          </w:p>
        </w:tc>
        <w:tc>
          <w:tcPr>
            <w:tcW w:w="1794" w:type="dxa"/>
            <w:vAlign w:val="top"/>
          </w:tcPr>
          <w:p>
            <w:pPr>
              <w:spacing w:before="227" w:line="230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城市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形象</w:t>
            </w:r>
          </w:p>
        </w:tc>
        <w:tc>
          <w:tcPr>
            <w:tcW w:w="1112" w:type="dxa"/>
            <w:vAlign w:val="top"/>
          </w:tcPr>
          <w:p>
            <w:pPr>
              <w:spacing w:before="227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提升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0" w:line="285" w:lineRule="auto"/>
              <w:ind w:left="111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重点工程进度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完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成率</w:t>
            </w:r>
          </w:p>
        </w:tc>
        <w:tc>
          <w:tcPr>
            <w:tcW w:w="859" w:type="dxa"/>
            <w:vAlign w:val="top"/>
          </w:tcPr>
          <w:p>
            <w:pPr>
              <w:spacing w:before="226" w:line="231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&gt;8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3%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075" w:type="dxa"/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before="56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000032855</w:t>
            </w:r>
          </w:p>
        </w:tc>
        <w:tc>
          <w:tcPr>
            <w:tcW w:w="917" w:type="dxa"/>
            <w:vAlign w:val="top"/>
          </w:tcPr>
          <w:p>
            <w:pPr>
              <w:spacing w:before="70" w:line="230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内调</w:t>
            </w:r>
          </w:p>
          <w:p>
            <w:pPr>
              <w:spacing w:before="100" w:line="230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水费用资</w:t>
            </w:r>
          </w:p>
          <w:p>
            <w:pPr>
              <w:spacing w:before="99" w:line="237" w:lineRule="auto"/>
              <w:ind w:left="3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金</w:t>
            </w:r>
          </w:p>
        </w:tc>
        <w:tc>
          <w:tcPr>
            <w:tcW w:w="815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2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815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118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.56</w:t>
            </w:r>
          </w:p>
        </w:tc>
        <w:tc>
          <w:tcPr>
            <w:tcW w:w="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075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7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42005</w:t>
            </w:r>
          </w:p>
        </w:tc>
        <w:tc>
          <w:tcPr>
            <w:tcW w:w="917" w:type="dxa"/>
            <w:vAlign w:val="top"/>
          </w:tcPr>
          <w:p>
            <w:pPr>
              <w:spacing w:before="70" w:line="230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县路</w:t>
            </w:r>
          </w:p>
          <w:p>
            <w:pPr>
              <w:spacing w:before="100" w:line="230" w:lineRule="auto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灯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照明管</w:t>
            </w:r>
          </w:p>
          <w:p>
            <w:pPr>
              <w:spacing w:before="99" w:line="231" w:lineRule="auto"/>
              <w:ind w:left="2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理</w:t>
            </w:r>
            <w:r>
              <w:rPr>
                <w:rFonts w:ascii="宋体" w:hAnsi="宋体" w:eastAsia="宋体" w:cs="宋体"/>
                <w:sz w:val="17"/>
                <w:szCs w:val="17"/>
              </w:rPr>
              <w:t>所</w:t>
            </w:r>
          </w:p>
        </w:tc>
        <w:tc>
          <w:tcPr>
            <w:tcW w:w="815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778.07</w:t>
            </w:r>
          </w:p>
        </w:tc>
        <w:tc>
          <w:tcPr>
            <w:tcW w:w="815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778.07</w:t>
            </w:r>
          </w:p>
        </w:tc>
        <w:tc>
          <w:tcPr>
            <w:tcW w:w="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000018591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778.07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778.07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56" w:line="312" w:lineRule="exact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项目总</w:t>
            </w:r>
          </w:p>
          <w:p>
            <w:pPr>
              <w:spacing w:line="229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z w:val="17"/>
                <w:szCs w:val="17"/>
              </w:rPr>
              <w:t>本</w:t>
            </w:r>
          </w:p>
        </w:tc>
        <w:tc>
          <w:tcPr>
            <w:tcW w:w="905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56" w:line="349" w:lineRule="auto"/>
              <w:ind w:left="115" w:right="103" w:firstLine="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778.07</w:t>
            </w:r>
            <w:r>
              <w:rPr>
                <w:rFonts w:ascii="宋体" w:hAnsi="宋体" w:eastAsia="宋体" w:cs="宋体"/>
                <w:sz w:val="17"/>
                <w:szCs w:val="17"/>
              </w:rPr>
              <w:t>万</w:t>
            </w:r>
          </w:p>
        </w:tc>
        <w:tc>
          <w:tcPr>
            <w:tcW w:w="1383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56" w:line="349" w:lineRule="auto"/>
              <w:ind w:left="113" w:right="239" w:hanging="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按期完成路</w:t>
            </w:r>
            <w:r>
              <w:rPr>
                <w:rFonts w:ascii="宋体" w:hAnsi="宋体" w:eastAsia="宋体" w:cs="宋体"/>
                <w:sz w:val="17"/>
                <w:szCs w:val="17"/>
              </w:rPr>
              <w:t>灯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维护工</w:t>
            </w:r>
            <w:r>
              <w:rPr>
                <w:rFonts w:ascii="宋体" w:hAnsi="宋体" w:eastAsia="宋体" w:cs="宋体"/>
                <w:sz w:val="17"/>
                <w:szCs w:val="17"/>
              </w:rPr>
              <w:t>作</w:t>
            </w:r>
          </w:p>
        </w:tc>
        <w:tc>
          <w:tcPr>
            <w:tcW w:w="85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按</w:t>
            </w:r>
            <w:r>
              <w:rPr>
                <w:rFonts w:ascii="宋体" w:hAnsi="宋体" w:eastAsia="宋体" w:cs="宋体"/>
                <w:sz w:val="17"/>
                <w:szCs w:val="17"/>
              </w:rPr>
              <w:t>时</w:t>
            </w:r>
          </w:p>
        </w:tc>
        <w:tc>
          <w:tcPr>
            <w:tcW w:w="1794" w:type="dxa"/>
            <w:vAlign w:val="top"/>
          </w:tcPr>
          <w:p>
            <w:pPr>
              <w:spacing w:before="73" w:line="311" w:lineRule="auto"/>
              <w:ind w:left="112" w:right="137" w:hanging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在提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质改造过程中新型灯具的运用，在运行工程中节约了电费成</w:t>
            </w:r>
            <w:r>
              <w:rPr>
                <w:rFonts w:ascii="宋体" w:hAnsi="宋体" w:eastAsia="宋体" w:cs="宋体"/>
                <w:sz w:val="17"/>
                <w:szCs w:val="17"/>
              </w:rPr>
              <w:t>本</w:t>
            </w: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6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节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约</w:t>
            </w:r>
          </w:p>
        </w:tc>
        <w:tc>
          <w:tcPr>
            <w:tcW w:w="1409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56" w:line="349" w:lineRule="auto"/>
              <w:ind w:left="112" w:right="263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社会公众满</w:t>
            </w:r>
            <w:r>
              <w:rPr>
                <w:rFonts w:ascii="宋体" w:hAnsi="宋体" w:eastAsia="宋体" w:cs="宋体"/>
                <w:sz w:val="17"/>
                <w:szCs w:val="17"/>
              </w:rPr>
              <w:t>意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度</w:t>
            </w: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6" w:line="228" w:lineRule="exact"/>
              <w:ind w:left="1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≥97%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0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229" w:line="349" w:lineRule="auto"/>
              <w:ind w:left="112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落实路灯维</w:t>
            </w:r>
            <w:r>
              <w:rPr>
                <w:rFonts w:ascii="宋体" w:hAnsi="宋体" w:eastAsia="宋体" w:cs="宋体"/>
                <w:sz w:val="17"/>
                <w:szCs w:val="17"/>
              </w:rPr>
              <w:t>护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</w:t>
            </w:r>
            <w:r>
              <w:rPr>
                <w:rFonts w:ascii="宋体" w:hAnsi="宋体" w:eastAsia="宋体" w:cs="宋体"/>
                <w:sz w:val="17"/>
                <w:szCs w:val="17"/>
              </w:rPr>
              <w:t>作</w:t>
            </w:r>
          </w:p>
        </w:tc>
        <w:tc>
          <w:tcPr>
            <w:tcW w:w="859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9"/>
                <w:sz w:val="17"/>
                <w:szCs w:val="17"/>
              </w:rPr>
              <w:t>12次</w:t>
            </w:r>
          </w:p>
        </w:tc>
        <w:tc>
          <w:tcPr>
            <w:tcW w:w="1794" w:type="dxa"/>
            <w:vAlign w:val="top"/>
          </w:tcPr>
          <w:p>
            <w:pPr>
              <w:spacing w:before="71" w:line="303" w:lineRule="auto"/>
              <w:ind w:left="111" w:right="1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提升城市整体形象，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提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高路灯系统的管理水平</w:t>
            </w:r>
          </w:p>
        </w:tc>
        <w:tc>
          <w:tcPr>
            <w:tcW w:w="1112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明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显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提升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1" w:line="285" w:lineRule="auto"/>
              <w:ind w:left="113" w:right="239" w:hanging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重点路段路灯维护责任</w:t>
            </w:r>
            <w:r>
              <w:rPr>
                <w:rFonts w:ascii="宋体" w:hAnsi="宋体" w:eastAsia="宋体" w:cs="宋体"/>
                <w:sz w:val="17"/>
                <w:szCs w:val="17"/>
              </w:rPr>
              <w:t>落实</w:t>
            </w:r>
          </w:p>
        </w:tc>
        <w:tc>
          <w:tcPr>
            <w:tcW w:w="859" w:type="dxa"/>
            <w:vAlign w:val="top"/>
          </w:tcPr>
          <w:p>
            <w:pPr>
              <w:spacing w:before="228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落</w:t>
            </w:r>
            <w:r>
              <w:rPr>
                <w:rFonts w:ascii="宋体" w:hAnsi="宋体" w:eastAsia="宋体" w:cs="宋体"/>
                <w:sz w:val="17"/>
                <w:szCs w:val="17"/>
              </w:rPr>
              <w:t>实</w:t>
            </w:r>
          </w:p>
        </w:tc>
        <w:tc>
          <w:tcPr>
            <w:tcW w:w="1794" w:type="dxa"/>
            <w:vAlign w:val="top"/>
          </w:tcPr>
          <w:p>
            <w:pPr>
              <w:spacing w:before="72" w:line="285" w:lineRule="auto"/>
              <w:ind w:left="119" w:right="137" w:hanging="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节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能灯对生态环境影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程度</w:t>
            </w:r>
          </w:p>
        </w:tc>
        <w:tc>
          <w:tcPr>
            <w:tcW w:w="1112" w:type="dxa"/>
            <w:vAlign w:val="top"/>
          </w:tcPr>
          <w:p>
            <w:pPr>
              <w:spacing w:before="228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有影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响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2075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7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42006</w:t>
            </w:r>
          </w:p>
        </w:tc>
        <w:tc>
          <w:tcPr>
            <w:tcW w:w="917" w:type="dxa"/>
            <w:vAlign w:val="top"/>
          </w:tcPr>
          <w:p>
            <w:pPr>
              <w:spacing w:before="72" w:line="230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县水</w:t>
            </w:r>
          </w:p>
          <w:p>
            <w:pPr>
              <w:spacing w:before="100" w:line="230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务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管理中</w:t>
            </w:r>
          </w:p>
          <w:p>
            <w:pPr>
              <w:spacing w:before="100" w:line="225" w:lineRule="exact"/>
              <w:ind w:left="3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心</w:t>
            </w:r>
          </w:p>
        </w:tc>
        <w:tc>
          <w:tcPr>
            <w:tcW w:w="815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0.05</w:t>
            </w:r>
          </w:p>
        </w:tc>
        <w:tc>
          <w:tcPr>
            <w:tcW w:w="815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55" w:line="191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0.05</w:t>
            </w:r>
          </w:p>
        </w:tc>
        <w:tc>
          <w:tcPr>
            <w:tcW w:w="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000018715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line="402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2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140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.57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140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.57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spacing w:before="71" w:line="312" w:lineRule="exact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算控</w:t>
            </w:r>
          </w:p>
          <w:p>
            <w:pPr>
              <w:spacing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制数</w:t>
            </w:r>
          </w:p>
        </w:tc>
        <w:tc>
          <w:tcPr>
            <w:tcW w:w="905" w:type="dxa"/>
            <w:vAlign w:val="top"/>
          </w:tcPr>
          <w:p>
            <w:pPr>
              <w:spacing w:before="71" w:line="285" w:lineRule="auto"/>
              <w:ind w:left="112" w:right="140" w:firstLine="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0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-7"/>
                <w:sz w:val="17"/>
                <w:szCs w:val="17"/>
              </w:rPr>
              <w:t>920万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元</w:t>
            </w:r>
          </w:p>
        </w:tc>
        <w:tc>
          <w:tcPr>
            <w:tcW w:w="1383" w:type="dxa"/>
            <w:vAlign w:val="top"/>
          </w:tcPr>
          <w:p>
            <w:pPr>
              <w:spacing w:before="71" w:line="285" w:lineRule="auto"/>
              <w:ind w:left="110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采购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任务完成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及时性</w:t>
            </w:r>
          </w:p>
        </w:tc>
        <w:tc>
          <w:tcPr>
            <w:tcW w:w="859" w:type="dxa"/>
            <w:vAlign w:val="top"/>
          </w:tcPr>
          <w:p>
            <w:pPr>
              <w:spacing w:before="227" w:line="232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及时</w:t>
            </w:r>
          </w:p>
        </w:tc>
        <w:tc>
          <w:tcPr>
            <w:tcW w:w="1794" w:type="dxa"/>
            <w:vAlign w:val="top"/>
          </w:tcPr>
          <w:p>
            <w:pPr>
              <w:spacing w:before="227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工作效率提升情况</w:t>
            </w:r>
          </w:p>
        </w:tc>
        <w:tc>
          <w:tcPr>
            <w:tcW w:w="1112" w:type="dxa"/>
            <w:vAlign w:val="top"/>
          </w:tcPr>
          <w:p>
            <w:pPr>
              <w:spacing w:before="227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提升</w:t>
            </w:r>
          </w:p>
        </w:tc>
        <w:tc>
          <w:tcPr>
            <w:tcW w:w="1409" w:type="dxa"/>
            <w:vAlign w:val="top"/>
          </w:tcPr>
          <w:p>
            <w:pPr>
              <w:spacing w:before="70" w:line="285" w:lineRule="auto"/>
              <w:ind w:left="113" w:right="263" w:firstLine="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间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接服务对象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满意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程度</w:t>
            </w:r>
          </w:p>
        </w:tc>
        <w:tc>
          <w:tcPr>
            <w:tcW w:w="654" w:type="dxa"/>
            <w:vAlign w:val="top"/>
          </w:tcPr>
          <w:p>
            <w:pPr>
              <w:spacing w:before="227" w:line="231" w:lineRule="exact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&gt;89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143" w:line="229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办公设</w:t>
            </w:r>
            <w:r>
              <w:rPr>
                <w:rFonts w:ascii="宋体" w:hAnsi="宋体" w:eastAsia="宋体" w:cs="宋体"/>
                <w:sz w:val="17"/>
                <w:szCs w:val="17"/>
              </w:rPr>
              <w:t>备采购</w:t>
            </w:r>
          </w:p>
        </w:tc>
        <w:tc>
          <w:tcPr>
            <w:tcW w:w="859" w:type="dxa"/>
            <w:vAlign w:val="top"/>
          </w:tcPr>
          <w:p>
            <w:pPr>
              <w:spacing w:before="143" w:line="230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3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9"/>
                <w:sz w:val="17"/>
                <w:szCs w:val="17"/>
              </w:rPr>
              <w:t>32个</w:t>
            </w:r>
          </w:p>
        </w:tc>
        <w:tc>
          <w:tcPr>
            <w:tcW w:w="1794" w:type="dxa"/>
            <w:vAlign w:val="top"/>
          </w:tcPr>
          <w:p>
            <w:pPr>
              <w:spacing w:before="143" w:line="230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对单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位业务管理水平</w:t>
            </w:r>
          </w:p>
        </w:tc>
        <w:tc>
          <w:tcPr>
            <w:tcW w:w="1112" w:type="dxa"/>
            <w:vAlign w:val="top"/>
          </w:tcPr>
          <w:p>
            <w:pPr>
              <w:spacing w:before="143" w:line="230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8"/>
                <w:sz w:val="17"/>
                <w:szCs w:val="17"/>
              </w:rPr>
              <w:t>明</w:t>
            </w: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显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6839" w:h="23812"/>
          <w:pgMar w:top="2023" w:right="1004" w:bottom="0" w:left="1004" w:header="0" w:footer="0" w:gutter="0"/>
          <w:cols w:space="720" w:num="1"/>
        </w:sectPr>
      </w:pPr>
    </w:p>
    <w:p/>
    <w:p>
      <w:pPr>
        <w:spacing w:line="26" w:lineRule="auto"/>
        <w:rPr>
          <w:rFonts w:ascii="Arial"/>
          <w:sz w:val="2"/>
        </w:rPr>
      </w:pPr>
    </w:p>
    <w:tbl>
      <w:tblPr>
        <w:tblStyle w:val="4"/>
        <w:tblW w:w="14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5"/>
        <w:gridCol w:w="917"/>
        <w:gridCol w:w="815"/>
        <w:gridCol w:w="815"/>
        <w:gridCol w:w="661"/>
        <w:gridCol w:w="545"/>
        <w:gridCol w:w="880"/>
        <w:gridCol w:w="905"/>
        <w:gridCol w:w="1383"/>
        <w:gridCol w:w="859"/>
        <w:gridCol w:w="1794"/>
        <w:gridCol w:w="1112"/>
        <w:gridCol w:w="1409"/>
        <w:gridCol w:w="6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z w:val="17"/>
                <w:szCs w:val="17"/>
              </w:rPr>
              <w:t>量</w:t>
            </w: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spacing w:before="71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的提升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程度</w:t>
            </w: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68" w:line="285" w:lineRule="auto"/>
              <w:ind w:left="116" w:right="239" w:hanging="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购置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的设备验</w:t>
            </w:r>
            <w:r>
              <w:rPr>
                <w:rFonts w:ascii="宋体" w:hAnsi="宋体" w:eastAsia="宋体" w:cs="宋体"/>
                <w:sz w:val="17"/>
                <w:szCs w:val="17"/>
              </w:rPr>
              <w:t>收合格率</w:t>
            </w:r>
          </w:p>
        </w:tc>
        <w:tc>
          <w:tcPr>
            <w:tcW w:w="859" w:type="dxa"/>
            <w:vAlign w:val="top"/>
          </w:tcPr>
          <w:p>
            <w:pPr>
              <w:spacing w:before="224" w:line="229" w:lineRule="exact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93%</w:t>
            </w:r>
          </w:p>
        </w:tc>
        <w:tc>
          <w:tcPr>
            <w:tcW w:w="1794" w:type="dxa"/>
            <w:vAlign w:val="top"/>
          </w:tcPr>
          <w:p>
            <w:pPr>
              <w:spacing w:before="68" w:line="285" w:lineRule="auto"/>
              <w:ind w:left="110" w:right="1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对减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少污染排放量的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影响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程度</w:t>
            </w:r>
          </w:p>
        </w:tc>
        <w:tc>
          <w:tcPr>
            <w:tcW w:w="1112" w:type="dxa"/>
            <w:vAlign w:val="top"/>
          </w:tcPr>
          <w:p>
            <w:pPr>
              <w:spacing w:before="225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不明显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75" w:type="dxa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000018743</w:t>
            </w:r>
          </w:p>
        </w:tc>
        <w:tc>
          <w:tcPr>
            <w:tcW w:w="917" w:type="dxa"/>
            <w:vMerge w:val="restart"/>
            <w:tcBorders>
              <w:bottom w:val="nil"/>
            </w:tcBorders>
            <w:vAlign w:val="top"/>
          </w:tcPr>
          <w:p>
            <w:pPr>
              <w:spacing w:before="235" w:line="230" w:lineRule="auto"/>
              <w:ind w:left="11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城区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主管</w:t>
            </w:r>
          </w:p>
          <w:p>
            <w:pPr>
              <w:spacing w:before="99" w:line="231" w:lineRule="auto"/>
              <w:ind w:left="1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网及消防</w:t>
            </w:r>
          </w:p>
          <w:p>
            <w:pPr>
              <w:spacing w:before="99" w:line="231" w:lineRule="auto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栓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配套设</w:t>
            </w:r>
          </w:p>
          <w:p>
            <w:pPr>
              <w:spacing w:before="99" w:line="233" w:lineRule="auto"/>
              <w:ind w:left="3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施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2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.48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119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.48</w:t>
            </w: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spacing w:before="69" w:line="312" w:lineRule="exact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0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1"/>
                <w:position w:val="10"/>
                <w:sz w:val="17"/>
                <w:szCs w:val="17"/>
              </w:rPr>
              <w:t>算控</w:t>
            </w:r>
          </w:p>
          <w:p>
            <w:pPr>
              <w:spacing w:line="230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制数</w:t>
            </w:r>
          </w:p>
        </w:tc>
        <w:tc>
          <w:tcPr>
            <w:tcW w:w="905" w:type="dxa"/>
            <w:vAlign w:val="top"/>
          </w:tcPr>
          <w:p>
            <w:pPr>
              <w:spacing w:before="69" w:line="312" w:lineRule="exact"/>
              <w:ind w:left="1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0"/>
                <w:sz w:val="17"/>
                <w:szCs w:val="17"/>
              </w:rPr>
              <w:t>≤310</w:t>
            </w:r>
            <w:r>
              <w:rPr>
                <w:rFonts w:ascii="宋体" w:hAnsi="宋体" w:eastAsia="宋体" w:cs="宋体"/>
                <w:position w:val="10"/>
                <w:sz w:val="17"/>
                <w:szCs w:val="17"/>
              </w:rPr>
              <w:t>00</w:t>
            </w:r>
          </w:p>
          <w:p>
            <w:pPr>
              <w:spacing w:line="230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万</w:t>
            </w:r>
            <w:r>
              <w:rPr>
                <w:rFonts w:ascii="宋体" w:hAnsi="宋体" w:eastAsia="宋体" w:cs="宋体"/>
                <w:sz w:val="17"/>
                <w:szCs w:val="17"/>
              </w:rPr>
              <w:t>元</w:t>
            </w:r>
          </w:p>
        </w:tc>
        <w:tc>
          <w:tcPr>
            <w:tcW w:w="1383" w:type="dxa"/>
            <w:vAlign w:val="top"/>
          </w:tcPr>
          <w:p>
            <w:pPr>
              <w:spacing w:before="225" w:line="230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项目持续</w:t>
            </w:r>
            <w:r>
              <w:rPr>
                <w:rFonts w:ascii="宋体" w:hAnsi="宋体" w:eastAsia="宋体" w:cs="宋体"/>
                <w:sz w:val="17"/>
                <w:szCs w:val="17"/>
              </w:rPr>
              <w:t>年数</w:t>
            </w:r>
          </w:p>
        </w:tc>
        <w:tc>
          <w:tcPr>
            <w:tcW w:w="859" w:type="dxa"/>
            <w:vAlign w:val="top"/>
          </w:tcPr>
          <w:p>
            <w:pPr>
              <w:spacing w:before="225" w:line="230" w:lineRule="auto"/>
              <w:ind w:left="1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>1年</w:t>
            </w:r>
          </w:p>
        </w:tc>
        <w:tc>
          <w:tcPr>
            <w:tcW w:w="1794" w:type="dxa"/>
            <w:vAlign w:val="top"/>
          </w:tcPr>
          <w:p>
            <w:pPr>
              <w:spacing w:before="225" w:line="231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环保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情况</w:t>
            </w:r>
          </w:p>
        </w:tc>
        <w:tc>
          <w:tcPr>
            <w:tcW w:w="1112" w:type="dxa"/>
            <w:vAlign w:val="top"/>
          </w:tcPr>
          <w:p>
            <w:pPr>
              <w:spacing w:before="225" w:line="231" w:lineRule="auto"/>
              <w:ind w:left="11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环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保</w:t>
            </w:r>
          </w:p>
        </w:tc>
        <w:tc>
          <w:tcPr>
            <w:tcW w:w="1409" w:type="dxa"/>
            <w:vAlign w:val="top"/>
          </w:tcPr>
          <w:p>
            <w:pPr>
              <w:spacing w:before="225" w:line="230" w:lineRule="auto"/>
              <w:ind w:left="1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群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众满意度</w:t>
            </w:r>
          </w:p>
        </w:tc>
        <w:tc>
          <w:tcPr>
            <w:tcW w:w="654" w:type="dxa"/>
            <w:vAlign w:val="top"/>
          </w:tcPr>
          <w:p>
            <w:pPr>
              <w:spacing w:before="225" w:line="231" w:lineRule="exact"/>
              <w:ind w:left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&gt;96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07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70" w:line="231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设施项目</w:t>
            </w:r>
            <w:r>
              <w:rPr>
                <w:rFonts w:ascii="宋体" w:hAnsi="宋体" w:eastAsia="宋体" w:cs="宋体"/>
                <w:sz w:val="17"/>
                <w:szCs w:val="17"/>
              </w:rPr>
              <w:t>质量</w:t>
            </w:r>
          </w:p>
        </w:tc>
        <w:tc>
          <w:tcPr>
            <w:tcW w:w="859" w:type="dxa"/>
            <w:vAlign w:val="top"/>
          </w:tcPr>
          <w:p>
            <w:pPr>
              <w:spacing w:before="70" w:line="233" w:lineRule="auto"/>
              <w:ind w:left="1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良</w:t>
            </w:r>
          </w:p>
        </w:tc>
        <w:tc>
          <w:tcPr>
            <w:tcW w:w="1794" w:type="dxa"/>
            <w:vAlign w:val="top"/>
          </w:tcPr>
          <w:p>
            <w:pPr>
              <w:spacing w:before="70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人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民环境改善情况</w:t>
            </w:r>
          </w:p>
        </w:tc>
        <w:tc>
          <w:tcPr>
            <w:tcW w:w="1112" w:type="dxa"/>
            <w:vAlign w:val="top"/>
          </w:tcPr>
          <w:p>
            <w:pPr>
              <w:spacing w:before="70" w:line="230" w:lineRule="auto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明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显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改善</w:t>
            </w: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7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spacing w:before="68" w:line="285" w:lineRule="auto"/>
              <w:ind w:left="112" w:right="2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经费拨付及</w:t>
            </w:r>
            <w:r>
              <w:rPr>
                <w:rFonts w:ascii="宋体" w:hAnsi="宋体" w:eastAsia="宋体" w:cs="宋体"/>
                <w:sz w:val="17"/>
                <w:szCs w:val="17"/>
              </w:rPr>
              <w:t>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率</w:t>
            </w:r>
          </w:p>
        </w:tc>
        <w:tc>
          <w:tcPr>
            <w:tcW w:w="859" w:type="dxa"/>
            <w:vAlign w:val="top"/>
          </w:tcPr>
          <w:p>
            <w:pPr>
              <w:spacing w:before="225" w:line="231" w:lineRule="exact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17"/>
                <w:szCs w:val="17"/>
              </w:rPr>
              <w:t>&gt;9</w:t>
            </w: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2%</w:t>
            </w: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75" w:type="dxa"/>
            <w:vAlign w:val="top"/>
          </w:tcPr>
          <w:p>
            <w:pPr>
              <w:spacing w:before="254" w:line="192" w:lineRule="auto"/>
              <w:ind w:left="7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z w:val="17"/>
                <w:szCs w:val="17"/>
              </w:rPr>
              <w:t>42007</w:t>
            </w:r>
          </w:p>
        </w:tc>
        <w:tc>
          <w:tcPr>
            <w:tcW w:w="917" w:type="dxa"/>
            <w:vAlign w:val="top"/>
          </w:tcPr>
          <w:p>
            <w:pPr>
              <w:spacing w:before="69" w:line="285" w:lineRule="auto"/>
              <w:ind w:left="291" w:right="105" w:hanging="1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柘城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县污水</w:t>
            </w:r>
            <w:r>
              <w:rPr>
                <w:rFonts w:ascii="宋体" w:hAnsi="宋体" w:eastAsia="宋体" w:cs="宋体"/>
                <w:sz w:val="17"/>
                <w:szCs w:val="17"/>
              </w:rPr>
              <w:t>办</w:t>
            </w:r>
          </w:p>
        </w:tc>
        <w:tc>
          <w:tcPr>
            <w:tcW w:w="815" w:type="dxa"/>
            <w:vAlign w:val="top"/>
          </w:tcPr>
          <w:p>
            <w:pPr>
              <w:spacing w:before="255" w:line="191" w:lineRule="auto"/>
              <w:ind w:left="2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815" w:type="dxa"/>
            <w:vAlign w:val="top"/>
          </w:tcPr>
          <w:p>
            <w:pPr>
              <w:spacing w:before="255" w:line="191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075" w:type="dxa"/>
            <w:vAlign w:val="top"/>
          </w:tcPr>
          <w:p>
            <w:pPr>
              <w:spacing w:before="101" w:line="193" w:lineRule="auto"/>
              <w:ind w:left="1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411424220000</w:t>
            </w:r>
            <w:r>
              <w:rPr>
                <w:rFonts w:ascii="宋体" w:hAnsi="宋体" w:eastAsia="宋体" w:cs="宋体"/>
                <w:sz w:val="17"/>
                <w:szCs w:val="17"/>
              </w:rPr>
              <w:t>000028407</w:t>
            </w:r>
          </w:p>
        </w:tc>
        <w:tc>
          <w:tcPr>
            <w:tcW w:w="917" w:type="dxa"/>
            <w:vAlign w:val="top"/>
          </w:tcPr>
          <w:p>
            <w:pPr>
              <w:spacing w:before="73" w:line="231" w:lineRule="auto"/>
              <w:ind w:left="2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费</w:t>
            </w: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用</w:t>
            </w:r>
          </w:p>
        </w:tc>
        <w:tc>
          <w:tcPr>
            <w:tcW w:w="815" w:type="dxa"/>
            <w:vAlign w:val="top"/>
          </w:tcPr>
          <w:p>
            <w:pPr>
              <w:spacing w:before="102" w:line="191" w:lineRule="auto"/>
              <w:ind w:left="2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815" w:type="dxa"/>
            <w:vAlign w:val="top"/>
          </w:tcPr>
          <w:p>
            <w:pPr>
              <w:spacing w:before="102" w:line="191" w:lineRule="auto"/>
              <w:ind w:left="2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26</w:t>
            </w:r>
            <w:r>
              <w:rPr>
                <w:rFonts w:ascii="宋体" w:hAnsi="宋体" w:eastAsia="宋体" w:cs="宋体"/>
                <w:sz w:val="17"/>
                <w:szCs w:val="17"/>
              </w:rPr>
              <w:t>8.70</w:t>
            </w:r>
          </w:p>
        </w:tc>
        <w:tc>
          <w:tcPr>
            <w:tcW w:w="66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6839" w:h="23812"/>
      <w:pgMar w:top="2023" w:right="1004" w:bottom="0" w:left="100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U0YmM4YzlhMGI5ZDNjMDZjYzlmNGZhNGFhODYxYTQifQ=="/>
  </w:docVars>
  <w:rsids>
    <w:rsidRoot w:val="00000000"/>
    <w:rsid w:val="07843DF6"/>
    <w:rsid w:val="080B0DB4"/>
    <w:rsid w:val="10E23E56"/>
    <w:rsid w:val="133D7802"/>
    <w:rsid w:val="1A620D3B"/>
    <w:rsid w:val="26BC210B"/>
    <w:rsid w:val="2FA42313"/>
    <w:rsid w:val="32931D93"/>
    <w:rsid w:val="3C7B738B"/>
    <w:rsid w:val="3DD25DAD"/>
    <w:rsid w:val="3EB219E2"/>
    <w:rsid w:val="3F8E7D59"/>
    <w:rsid w:val="54285FED"/>
    <w:rsid w:val="57440EB4"/>
    <w:rsid w:val="5DF20955"/>
    <w:rsid w:val="63EF7D33"/>
    <w:rsid w:val="65B814AB"/>
    <w:rsid w:val="6EB518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23</Pages>
  <Words>9811</Words>
  <Characters>12735</Characters>
  <TotalTime>8</TotalTime>
  <ScaleCrop>false</ScaleCrop>
  <LinksUpToDate>false</LinksUpToDate>
  <CharactersWithSpaces>13844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2022-05-17T16:33:00Z</dcterms:created>
  <dc:creator>Administrator</dc:creator>
  <cp:lastModifiedBy>86137</cp:lastModifiedBy>
  <dcterms:modified xsi:type="dcterms:W3CDTF">2023-05-16T00:53:50Z</dcterms:modified>
  <dc:title>柘城县市政公用设施养护中心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2023-04-19T16:35:40Z</vt:filetime>
  </property>
  <property fmtid="{D5CDD505-2E9C-101B-9397-08002B2CF9AE}" pid="4" name="KSOProductBuildVer">
    <vt:lpwstr>2052-11.1.0.14036</vt:lpwstr>
  </property>
  <property fmtid="{D5CDD505-2E9C-101B-9397-08002B2CF9AE}" pid="5" name="ICV">
    <vt:lpwstr>4F04255EE45C4E06B833A4A86EFB9570_12</vt:lpwstr>
  </property>
</Properties>
</file>